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65" w:rsidRPr="0024548B" w:rsidRDefault="00FF5036">
      <w:pPr>
        <w:jc w:val="both"/>
        <w:rPr>
          <w:b/>
          <w:lang w:val="tr-TR"/>
        </w:rPr>
      </w:pPr>
      <w:r w:rsidRPr="0024548B">
        <w:rPr>
          <w:b/>
          <w:lang w:val="tr-TR"/>
        </w:rPr>
        <w:t>1. GEMİ ETRAFINDA AKIŞ PROBLEMİ</w:t>
      </w:r>
    </w:p>
    <w:p w:rsidR="00FA6165" w:rsidRPr="0024548B" w:rsidRDefault="00FF5036">
      <w:pPr>
        <w:jc w:val="both"/>
        <w:rPr>
          <w:lang w:val="tr-TR"/>
        </w:rPr>
      </w:pPr>
      <w:r w:rsidRPr="0024548B">
        <w:rPr>
          <w:lang w:val="tr-TR"/>
        </w:rPr>
        <w:t>Doğada karşımıza çıkan diğer olaylarda olduğu gibi, gemi etrafındaki akış bölgesi de viskoz ve türbülanslıdır. Viskozitenin gemi etrafındaki sınır tabakada ve arkasındaki iz bölgesinde etkisi fazladır. Bu bölgeler iki yönden çok önemlidir:</w:t>
      </w:r>
    </w:p>
    <w:p w:rsidR="00FA6165" w:rsidRPr="0024548B" w:rsidRDefault="00FF5036">
      <w:pPr>
        <w:numPr>
          <w:ilvl w:val="0"/>
          <w:numId w:val="2"/>
        </w:numPr>
        <w:jc w:val="both"/>
        <w:rPr>
          <w:lang w:val="tr-TR"/>
        </w:rPr>
      </w:pPr>
      <w:r w:rsidRPr="0024548B">
        <w:rPr>
          <w:lang w:val="tr-TR"/>
        </w:rPr>
        <w:t>Sınır tabaka içerisindeki sürtünme kuvvetleri, gemi için önemli bir viskoz direnç oluşturmaktadır.  Bu viskoz direnç ticari gemilerin seyir hızları dikkate alındığında, geminin toplam direncini oluşturan direnç bileşenleri içerisinde etkin bir role sahiptir.</w:t>
      </w:r>
    </w:p>
    <w:p w:rsidR="00FA6165" w:rsidRPr="0024548B" w:rsidRDefault="00FF5036">
      <w:pPr>
        <w:numPr>
          <w:ilvl w:val="0"/>
          <w:numId w:val="2"/>
        </w:numPr>
        <w:jc w:val="both"/>
        <w:rPr>
          <w:lang w:val="tr-TR"/>
        </w:rPr>
      </w:pPr>
      <w:r w:rsidRPr="0024548B">
        <w:rPr>
          <w:lang w:val="tr-TR"/>
        </w:rPr>
        <w:t>Gemi kıçında ve gemiye yakın iz bölgesindeki hız profillerinin dağılımı pervane dizaynı ve pervaneden elde edilecek verim açısından çok büyük bir öneme sahiptir.</w:t>
      </w:r>
    </w:p>
    <w:p w:rsidR="00FA6165" w:rsidRPr="0024548B" w:rsidRDefault="00FA6165">
      <w:pPr>
        <w:jc w:val="both"/>
        <w:rPr>
          <w:lang w:val="tr-TR"/>
        </w:rPr>
      </w:pPr>
    </w:p>
    <w:p w:rsidR="00FA6165" w:rsidRPr="0024548B" w:rsidRDefault="00FF5036">
      <w:pPr>
        <w:numPr>
          <w:ilvl w:val="1"/>
          <w:numId w:val="6"/>
        </w:numPr>
        <w:jc w:val="both"/>
        <w:rPr>
          <w:b/>
          <w:lang w:val="tr-TR"/>
        </w:rPr>
      </w:pPr>
      <w:r w:rsidRPr="0024548B">
        <w:rPr>
          <w:b/>
          <w:lang w:val="tr-TR"/>
        </w:rPr>
        <w:t>Sınır Tabakanın Oluşumu</w:t>
      </w:r>
    </w:p>
    <w:p w:rsidR="00FA6165" w:rsidRPr="0024548B" w:rsidRDefault="00FF5036">
      <w:pPr>
        <w:jc w:val="both"/>
        <w:rPr>
          <w:lang w:val="tr-TR"/>
        </w:rPr>
      </w:pPr>
      <w:r w:rsidRPr="0024548B">
        <w:rPr>
          <w:lang w:val="tr-TR"/>
        </w:rPr>
        <w:t>Şekil 1.1.1’de görüldüğü gibi bir gemi modelini U hızına sahip bir akışkanın içerisine yerleştirirsek, model etrafındaki akış için aşağıdaki sonuçları çıkarabiliriz.</w:t>
      </w:r>
    </w:p>
    <w:p w:rsidR="00FA6165" w:rsidRPr="0024548B" w:rsidRDefault="00FF5036">
      <w:pPr>
        <w:numPr>
          <w:ilvl w:val="0"/>
          <w:numId w:val="2"/>
        </w:numPr>
        <w:jc w:val="both"/>
        <w:rPr>
          <w:lang w:val="tr-TR"/>
        </w:rPr>
      </w:pPr>
      <w:r w:rsidRPr="0024548B">
        <w:rPr>
          <w:lang w:val="tr-TR"/>
        </w:rPr>
        <w:t>Model yüzeyine yakın, ince bir tabakada akışkan hızı, model yüzeyine doğru hızla azalmaktadır.</w:t>
      </w:r>
    </w:p>
    <w:p w:rsidR="00FA6165" w:rsidRPr="0024548B" w:rsidRDefault="00FF5036">
      <w:pPr>
        <w:numPr>
          <w:ilvl w:val="0"/>
          <w:numId w:val="2"/>
        </w:numPr>
        <w:jc w:val="both"/>
        <w:rPr>
          <w:lang w:val="tr-TR"/>
        </w:rPr>
      </w:pPr>
      <w:r w:rsidRPr="0024548B">
        <w:rPr>
          <w:lang w:val="tr-TR"/>
        </w:rPr>
        <w:t>Bu ince bölgede, hız değişimi öyle büyüktür ki, akışkana ait kinematik viskozite küçük olsa bile, viskoz kuvvetler, atalet kuvvetleri ile aynı mertebededir.</w:t>
      </w:r>
    </w:p>
    <w:p w:rsidR="00FA6165" w:rsidRPr="0024548B" w:rsidRDefault="00FF5036">
      <w:pPr>
        <w:numPr>
          <w:ilvl w:val="0"/>
          <w:numId w:val="2"/>
        </w:numPr>
        <w:ind w:left="0" w:firstLine="0"/>
        <w:jc w:val="both"/>
        <w:rPr>
          <w:lang w:val="tr-TR"/>
        </w:rPr>
      </w:pPr>
      <w:r w:rsidRPr="0024548B">
        <w:rPr>
          <w:lang w:val="tr-TR"/>
        </w:rPr>
        <w:t xml:space="preserve">Bu bölgenin sınırları </w:t>
      </w:r>
      <w:r w:rsidRPr="0024548B">
        <w:rPr>
          <w:position w:val="-10"/>
          <w:lang w:val="tr-TR"/>
        </w:rPr>
        <w:object w:dxaOrig="1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7.25pt" o:ole="" fillcolor="window">
            <v:imagedata r:id="rId8" o:title=""/>
          </v:shape>
          <o:OLEObject Type="Embed" ProgID="Equation.3" ShapeID="_x0000_i1025" DrawAspect="Content" ObjectID="_1666707053" r:id="rId9"/>
        </w:object>
      </w:r>
      <w:r w:rsidRPr="0024548B">
        <w:rPr>
          <w:lang w:val="tr-TR"/>
        </w:rPr>
        <w:t xml:space="preserve"> bağıntısı ile tanımlanmaktadır burada U</w:t>
      </w:r>
      <w:r w:rsidRPr="0024548B">
        <w:rPr>
          <w:vertAlign w:val="subscript"/>
          <w:lang w:val="tr-TR"/>
        </w:rPr>
        <w:t>e</w:t>
      </w:r>
      <w:r w:rsidRPr="0024548B">
        <w:rPr>
          <w:lang w:val="tr-TR"/>
        </w:rPr>
        <w:t xml:space="preserve"> kenar tabaka sınırında potansiyel akım hızıdır.</w:t>
      </w:r>
    </w:p>
    <w:p w:rsidR="00FA6165" w:rsidRPr="0024548B" w:rsidRDefault="00FA6165">
      <w:pPr>
        <w:jc w:val="both"/>
        <w:rPr>
          <w:lang w:val="tr-TR"/>
        </w:rPr>
      </w:pPr>
    </w:p>
    <w:p w:rsidR="0024548B" w:rsidRPr="0024548B" w:rsidRDefault="00BA2823">
      <w:pPr>
        <w:jc w:val="both"/>
        <w:rPr>
          <w:lang w:val="tr-TR"/>
        </w:rPr>
      </w:pPr>
      <w:r>
        <w:rPr>
          <w:noProof/>
          <w:lang w:val="tr-TR"/>
        </w:rPr>
        <w:object w:dxaOrig="73" w:dyaOrig="78">
          <v:shape id="_x0000_s1026" type="#_x0000_t75" style="position:absolute;left:0;text-align:left;margin-left:0;margin-top:0;width:411.1pt;height:188.25pt;z-index:251649024;visibility:visible;mso-wrap-edited:f;mso-position-horizontal:absolute;mso-position-horizontal-relative:text;mso-position-vertical:absolute;mso-position-vertical-relative:text" o:allowincell="f">
            <v:imagedata r:id="rId10" o:title=""/>
            <w10:wrap type="topAndBottom"/>
          </v:shape>
          <o:OLEObject Type="Embed" ProgID="Word.Picture.8" ShapeID="_x0000_s1026" DrawAspect="Content" ObjectID="_1666707098" r:id="rId11"/>
        </w:object>
      </w:r>
      <w:r w:rsidR="00FF5036" w:rsidRPr="0024548B">
        <w:rPr>
          <w:lang w:val="tr-TR"/>
        </w:rPr>
        <w:t>Şekil 1.1.1 Gemide sınır tabakanın oluşumu</w:t>
      </w:r>
      <w:r w:rsidR="0024548B" w:rsidRPr="0024548B">
        <w:rPr>
          <w:lang w:val="tr-TR"/>
        </w:rPr>
        <w:t>.</w:t>
      </w:r>
    </w:p>
    <w:p w:rsidR="0024548B" w:rsidRPr="0024548B" w:rsidRDefault="0024548B">
      <w:pPr>
        <w:spacing w:line="240" w:lineRule="auto"/>
        <w:rPr>
          <w:lang w:val="tr-TR"/>
        </w:rPr>
      </w:pPr>
      <w:r w:rsidRPr="0024548B">
        <w:rPr>
          <w:lang w:val="tr-TR"/>
        </w:rPr>
        <w:br w:type="page"/>
      </w:r>
    </w:p>
    <w:p w:rsidR="00FA6165" w:rsidRPr="0024548B" w:rsidRDefault="00FF5036">
      <w:pPr>
        <w:jc w:val="both"/>
        <w:rPr>
          <w:lang w:val="tr-TR"/>
        </w:rPr>
      </w:pPr>
      <w:r w:rsidRPr="0024548B">
        <w:rPr>
          <w:lang w:val="tr-TR"/>
        </w:rPr>
        <w:lastRenderedPageBreak/>
        <w:t xml:space="preserve">Bu bölgeye “sınır tabaka” adı verilir.  Sınır tabaka düzgün ve birbirine paralel akım hatları ile başlar, bu durumda akışkan karışması </w:t>
      </w:r>
      <w:r w:rsidR="0024548B" w:rsidRPr="0024548B">
        <w:rPr>
          <w:lang w:val="tr-TR"/>
        </w:rPr>
        <w:t>mikroskobik</w:t>
      </w:r>
      <w:r w:rsidRPr="0024548B">
        <w:rPr>
          <w:lang w:val="tr-TR"/>
        </w:rPr>
        <w:t xml:space="preserve"> seviyededir. Bu tip sınır tabaka içerisindeki akıma laminar akım denir. Cisim ve akım alanındaki sınır şartlarına bağlı olarak örneğin, yüzey pürüzlülük, yüzey sıcaklığı ve basınç grady</w:t>
      </w:r>
      <w:r w:rsidR="006B0A1F">
        <w:rPr>
          <w:lang w:val="tr-TR"/>
        </w:rPr>
        <w:t>e</w:t>
      </w:r>
      <w:r w:rsidRPr="0024548B">
        <w:rPr>
          <w:lang w:val="tr-TR"/>
        </w:rPr>
        <w:t xml:space="preserve">ni, akışkan karışması artmakta ve </w:t>
      </w:r>
      <w:r w:rsidR="0024548B" w:rsidRPr="0024548B">
        <w:rPr>
          <w:lang w:val="tr-TR"/>
        </w:rPr>
        <w:t>mikroskobik</w:t>
      </w:r>
      <w:r w:rsidRPr="0024548B">
        <w:rPr>
          <w:lang w:val="tr-TR"/>
        </w:rPr>
        <w:t xml:space="preserve"> seviyeden makro düzeyde gerçekleşmeye başlamaktadır; artık akım hatları düzgün ve birbirine paralel değildir. Bu tip</w:t>
      </w:r>
      <w:r w:rsidR="0024548B">
        <w:rPr>
          <w:lang w:val="tr-TR"/>
        </w:rPr>
        <w:t xml:space="preserve"> akıma türbülanslı akım denir. </w:t>
      </w:r>
      <w:r w:rsidRPr="0024548B">
        <w:rPr>
          <w:lang w:val="tr-TR"/>
        </w:rPr>
        <w:t>Laminar ve türbülanslı akım arasındaki bölge geçiş bölgesidir. Levha yüzeyindeki farklı akım rejimleri Şekil 1.1.2’de görülmektedir.</w:t>
      </w:r>
    </w:p>
    <w:p w:rsidR="00FA6165" w:rsidRPr="0024548B" w:rsidRDefault="00FA6165">
      <w:pPr>
        <w:jc w:val="both"/>
        <w:rPr>
          <w:lang w:val="tr-TR"/>
        </w:rPr>
      </w:pPr>
    </w:p>
    <w:p w:rsidR="00FA6165" w:rsidRPr="0024548B" w:rsidRDefault="00BA2823">
      <w:pPr>
        <w:pStyle w:val="Heading1"/>
        <w:spacing w:line="240" w:lineRule="auto"/>
      </w:pPr>
      <w:r>
        <w:rPr>
          <w:noProof/>
        </w:rPr>
        <w:object w:dxaOrig="73" w:dyaOrig="78">
          <v:shape id="_x0000_s1037" type="#_x0000_t75" style="position:absolute;left:0;text-align:left;margin-left:0;margin-top:0;width:410.35pt;height:137.4pt;z-index:251655168;visibility:visible;mso-wrap-edited:f;mso-position-horizontal:absolute;mso-position-horizontal-relative:text;mso-position-vertical:absolute;mso-position-vertical-relative:text" o:allowincell="f">
            <v:imagedata r:id="rId12" o:title=""/>
            <w10:wrap type="topAndBottom"/>
          </v:shape>
          <o:OLEObject Type="Embed" ProgID="Word.Picture.8" ShapeID="_x0000_s1037" DrawAspect="Content" ObjectID="_1666707099" r:id="rId13"/>
        </w:object>
      </w:r>
    </w:p>
    <w:p w:rsidR="00FA6165" w:rsidRPr="0024548B" w:rsidRDefault="00FF5036">
      <w:pPr>
        <w:pStyle w:val="Heading1"/>
        <w:spacing w:line="240" w:lineRule="auto"/>
        <w:rPr>
          <w:b w:val="0"/>
        </w:rPr>
      </w:pPr>
      <w:r w:rsidRPr="0024548B">
        <w:rPr>
          <w:b w:val="0"/>
        </w:rPr>
        <w:t>Şekil 1.1.2 Levha yüzeyinde farklı akım rejimleri</w:t>
      </w:r>
    </w:p>
    <w:p w:rsidR="00FA6165" w:rsidRPr="0024548B" w:rsidRDefault="00FA6165">
      <w:pPr>
        <w:jc w:val="both"/>
        <w:rPr>
          <w:lang w:val="tr-TR"/>
        </w:rPr>
      </w:pPr>
    </w:p>
    <w:p w:rsidR="00FA6165" w:rsidRPr="0024548B" w:rsidRDefault="00FF5036">
      <w:pPr>
        <w:jc w:val="both"/>
        <w:rPr>
          <w:lang w:val="tr-TR"/>
        </w:rPr>
      </w:pPr>
      <w:r w:rsidRPr="0024548B">
        <w:rPr>
          <w:lang w:val="tr-TR"/>
        </w:rPr>
        <w:t>Türbülanslı sınır tabakalarında kuvvetli akışkan karışmasının bir sonucu olarak büyük miktarda momentum transferi gerçekleşmekte, bu nedenle sınır tabaka içerisindeki hız profili laminar akım sınır tabaka hız profiline göre daha dolgun hale gelmektedir.  Türbülanslı sınır tabakada duvar üzerindeki hız gradyeni, laminar sınır tabakadaki hız gradyeninden daha büyüktür.  Laminar ve türbülanslı akıma ait hız profilleri Şekil 1.1.3’de görülmektedir.</w:t>
      </w:r>
    </w:p>
    <w:p w:rsidR="0024548B" w:rsidRDefault="0024548B">
      <w:pPr>
        <w:spacing w:line="240" w:lineRule="auto"/>
        <w:rPr>
          <w:lang w:val="tr-TR"/>
        </w:rPr>
      </w:pPr>
      <w:r>
        <w:rPr>
          <w:lang w:val="tr-TR"/>
        </w:rPr>
        <w:br w:type="page"/>
      </w:r>
    </w:p>
    <w:p w:rsidR="0024548B" w:rsidRDefault="006139D6" w:rsidP="0024548B">
      <w:pPr>
        <w:jc w:val="center"/>
        <w:rPr>
          <w:lang w:val="tr-TR"/>
        </w:rPr>
      </w:pPr>
      <w:r w:rsidRPr="0024548B">
        <w:rPr>
          <w:noProof/>
          <w:lang w:val="tr-TR" w:eastAsia="tr-TR"/>
        </w:rPr>
        <w:lastRenderedPageBreak/>
        <w:drawing>
          <wp:inline distT="0" distB="0" distL="0" distR="0">
            <wp:extent cx="3771900" cy="3446780"/>
            <wp:effectExtent l="0" t="0" r="0" b="1270"/>
            <wp:docPr id="13" name="Picture 5" descr="ltpro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rof.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3446780"/>
                    </a:xfrm>
                    <a:prstGeom prst="rect">
                      <a:avLst/>
                    </a:prstGeom>
                    <a:noFill/>
                    <a:ln>
                      <a:noFill/>
                    </a:ln>
                  </pic:spPr>
                </pic:pic>
              </a:graphicData>
            </a:graphic>
          </wp:inline>
        </w:drawing>
      </w:r>
    </w:p>
    <w:p w:rsidR="00FA6165" w:rsidRPr="0024548B" w:rsidRDefault="00FF5036" w:rsidP="0024548B">
      <w:pPr>
        <w:jc w:val="center"/>
        <w:rPr>
          <w:lang w:val="tr-TR"/>
        </w:rPr>
      </w:pPr>
      <w:r w:rsidRPr="0024548B">
        <w:rPr>
          <w:lang w:val="tr-TR"/>
        </w:rPr>
        <w:t>Şekil 1.1.3 Laminar ve türbülanslı akımda hız profilleri</w:t>
      </w:r>
    </w:p>
    <w:p w:rsidR="00FA6165" w:rsidRPr="0024548B" w:rsidRDefault="00FA6165">
      <w:pPr>
        <w:jc w:val="both"/>
        <w:rPr>
          <w:lang w:val="tr-TR"/>
        </w:rPr>
      </w:pPr>
    </w:p>
    <w:p w:rsidR="00FA6165" w:rsidRPr="0024548B" w:rsidRDefault="00FF5036">
      <w:pPr>
        <w:jc w:val="both"/>
        <w:rPr>
          <w:lang w:val="tr-TR"/>
        </w:rPr>
      </w:pPr>
      <w:r w:rsidRPr="0024548B">
        <w:rPr>
          <w:lang w:val="tr-TR"/>
        </w:rPr>
        <w:t>Türbülanslı sınır tabakayı, Şekil 1.1.4 ‘te görüldüğü gibi iç ve dış tabaka olmak üzere, iki bölgeden oluştuğunu düşünebiliriz.  Türbülanslı sınır tabakayı iki bölgeye ayırmamızın nedeni, akışkanın basınç gradyenine ve kayma gerilmesi gradyenine verdiği tepkidir. İç tabaka dış tabakadan çok küçüktür. İç tabaka, tüm sınır tabaka kalınlığının %10 ile %20’si arasındadır. İç tabakayı kendi içinde üç kısıma ayırabiliriz .</w:t>
      </w:r>
    </w:p>
    <w:p w:rsidR="00FA6165" w:rsidRPr="0024548B" w:rsidRDefault="00FA6165">
      <w:pPr>
        <w:jc w:val="both"/>
        <w:rPr>
          <w:lang w:val="tr-TR"/>
        </w:rPr>
      </w:pPr>
    </w:p>
    <w:p w:rsidR="00FA6165" w:rsidRPr="0024548B" w:rsidRDefault="00FF5036">
      <w:pPr>
        <w:numPr>
          <w:ilvl w:val="0"/>
          <w:numId w:val="3"/>
        </w:numPr>
        <w:jc w:val="both"/>
        <w:rPr>
          <w:lang w:val="tr-TR"/>
        </w:rPr>
      </w:pPr>
      <w:r w:rsidRPr="0024548B">
        <w:rPr>
          <w:lang w:val="tr-TR"/>
        </w:rPr>
        <w:t>Viskoz alt tabaka,</w:t>
      </w:r>
    </w:p>
    <w:p w:rsidR="00FA6165" w:rsidRPr="0024548B" w:rsidRDefault="00FF5036">
      <w:pPr>
        <w:numPr>
          <w:ilvl w:val="0"/>
          <w:numId w:val="4"/>
        </w:numPr>
        <w:ind w:left="0" w:firstLine="0"/>
        <w:jc w:val="both"/>
        <w:rPr>
          <w:lang w:val="tr-TR"/>
        </w:rPr>
      </w:pPr>
      <w:r w:rsidRPr="0024548B">
        <w:rPr>
          <w:lang w:val="tr-TR"/>
        </w:rPr>
        <w:t>Geçiş bölgesi,</w:t>
      </w:r>
    </w:p>
    <w:p w:rsidR="00FA6165" w:rsidRPr="0024548B" w:rsidRDefault="00FF5036">
      <w:pPr>
        <w:numPr>
          <w:ilvl w:val="0"/>
          <w:numId w:val="5"/>
        </w:numPr>
        <w:ind w:left="0" w:firstLine="0"/>
        <w:jc w:val="both"/>
        <w:rPr>
          <w:lang w:val="tr-TR"/>
        </w:rPr>
      </w:pPr>
      <w:r w:rsidRPr="0024548B">
        <w:rPr>
          <w:lang w:val="tr-TR"/>
        </w:rPr>
        <w:t>Tamamen türbülanslı tabaka.</w:t>
      </w:r>
    </w:p>
    <w:p w:rsidR="00FA6165" w:rsidRPr="0024548B" w:rsidRDefault="00FA6165">
      <w:pPr>
        <w:jc w:val="both"/>
        <w:rPr>
          <w:lang w:val="tr-TR"/>
        </w:rPr>
      </w:pPr>
    </w:p>
    <w:p w:rsidR="00FA6165" w:rsidRPr="0024548B" w:rsidRDefault="00FF5036">
      <w:pPr>
        <w:jc w:val="both"/>
        <w:rPr>
          <w:lang w:val="tr-TR"/>
        </w:rPr>
      </w:pPr>
      <w:r w:rsidRPr="0024548B">
        <w:rPr>
          <w:lang w:val="tr-TR"/>
        </w:rPr>
        <w:t>Viskoz alt tabaka, viskoz gerilmelerin daha etkin olduğu tabakadır. Tamamen türbülanslı tabakada ise, Reynolds gerilmeleri veya türbülans gerilmeleri baskındır.  Viskoz gerilmelerin etkisi bu bölgede en azdır. Geçiş bölgesi, bu iki tabakayı birleştiren ara bir bölgedir.  Burada, hem viskoz, hem de Reynolds gerilmeleri aynı öneme sahiptir.</w:t>
      </w:r>
    </w:p>
    <w:p w:rsidR="0024548B" w:rsidRDefault="0024548B">
      <w:pPr>
        <w:spacing w:line="240" w:lineRule="auto"/>
        <w:rPr>
          <w:lang w:val="tr-TR"/>
        </w:rPr>
      </w:pPr>
      <w:r>
        <w:rPr>
          <w:lang w:val="tr-TR"/>
        </w:rPr>
        <w:br w:type="page"/>
      </w:r>
    </w:p>
    <w:p w:rsidR="00FA6165" w:rsidRPr="0024548B" w:rsidRDefault="006139D6">
      <w:pPr>
        <w:jc w:val="both"/>
        <w:rPr>
          <w:b/>
          <w:lang w:val="tr-TR"/>
        </w:rPr>
      </w:pPr>
      <w:r w:rsidRPr="0024548B">
        <w:rPr>
          <w:noProof/>
          <w:lang w:val="tr-TR" w:eastAsia="tr-TR"/>
        </w:rPr>
        <w:lastRenderedPageBreak/>
        <w:drawing>
          <wp:anchor distT="0" distB="0" distL="114300" distR="114300" simplePos="0" relativeHeight="251650048" behindDoc="0" locked="0" layoutInCell="0" allowOverlap="1">
            <wp:simplePos x="0" y="0"/>
            <wp:positionH relativeFrom="column">
              <wp:posOffset>0</wp:posOffset>
            </wp:positionH>
            <wp:positionV relativeFrom="paragraph">
              <wp:posOffset>0</wp:posOffset>
            </wp:positionV>
            <wp:extent cx="5218430" cy="3089910"/>
            <wp:effectExtent l="0" t="0" r="0" b="0"/>
            <wp:wrapTopAndBottom/>
            <wp:docPr id="11" name="Picture 3" descr="Sekil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kil23.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8430" cy="308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165" w:rsidRPr="0024548B" w:rsidRDefault="00FF5036">
      <w:pPr>
        <w:pStyle w:val="BodyText"/>
      </w:pPr>
      <w:r w:rsidRPr="0024548B">
        <w:t>Şekil 1.1.4 Cidar civarında sınır tabakanın yapısı.</w:t>
      </w:r>
    </w:p>
    <w:p w:rsidR="00FA6165" w:rsidRPr="0024548B" w:rsidRDefault="00FA6165">
      <w:pPr>
        <w:jc w:val="both"/>
        <w:rPr>
          <w:lang w:val="tr-TR"/>
        </w:rPr>
      </w:pPr>
    </w:p>
    <w:p w:rsidR="00FA6165" w:rsidRPr="0024548B" w:rsidRDefault="00FA6165">
      <w:pPr>
        <w:jc w:val="both"/>
        <w:rPr>
          <w:lang w:val="tr-TR"/>
        </w:rPr>
      </w:pPr>
    </w:p>
    <w:p w:rsidR="00FA6165" w:rsidRPr="0024548B" w:rsidRDefault="00FF5036">
      <w:pPr>
        <w:jc w:val="both"/>
        <w:rPr>
          <w:lang w:val="tr-TR"/>
        </w:rPr>
      </w:pPr>
      <w:r w:rsidRPr="0024548B">
        <w:rPr>
          <w:lang w:val="tr-TR"/>
        </w:rPr>
        <w:t>Düz bir levha üzerindeki türbülanslı akışa ait boyutsuz hız profilini incelersek (Şekil 1.1.5), boyutsuz hız u</w:t>
      </w:r>
      <w:r w:rsidRPr="0024548B">
        <w:rPr>
          <w:vertAlign w:val="superscript"/>
          <w:lang w:val="tr-TR"/>
        </w:rPr>
        <w:t>+</w:t>
      </w:r>
      <w:r w:rsidRPr="0024548B">
        <w:rPr>
          <w:lang w:val="tr-TR"/>
        </w:rPr>
        <w:t xml:space="preserve"> ve cidardan olan boyutsuz mesafe y</w:t>
      </w:r>
      <w:r w:rsidRPr="0024548B">
        <w:rPr>
          <w:vertAlign w:val="superscript"/>
          <w:lang w:val="tr-TR"/>
        </w:rPr>
        <w:t>+</w:t>
      </w:r>
      <w:r w:rsidRPr="0024548B">
        <w:rPr>
          <w:lang w:val="tr-TR"/>
        </w:rPr>
        <w:t>’ya bağlı olarak aşağıdaki çıkarımları söyleyebiliriz:</w:t>
      </w:r>
    </w:p>
    <w:p w:rsidR="00FA6165" w:rsidRPr="0024548B" w:rsidRDefault="00FA6165">
      <w:pPr>
        <w:jc w:val="both"/>
        <w:rPr>
          <w:lang w:val="tr-TR"/>
        </w:rPr>
      </w:pPr>
    </w:p>
    <w:p w:rsidR="00FA6165" w:rsidRPr="0024548B" w:rsidRDefault="00FF5036">
      <w:pPr>
        <w:jc w:val="both"/>
        <w:rPr>
          <w:lang w:val="tr-TR"/>
        </w:rPr>
      </w:pPr>
      <w:r w:rsidRPr="0024548B">
        <w:rPr>
          <w:position w:val="-30"/>
          <w:lang w:val="tr-TR"/>
        </w:rPr>
        <w:object w:dxaOrig="920" w:dyaOrig="680">
          <v:shape id="_x0000_i1028" type="#_x0000_t75" style="width:45.75pt;height:33.75pt" o:ole="" fillcolor="window">
            <v:imagedata r:id="rId16" o:title=""/>
          </v:shape>
          <o:OLEObject Type="Embed" ProgID="Equation.3" ShapeID="_x0000_i1028" DrawAspect="Content" ObjectID="_1666707054" r:id="rId17"/>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 xml:space="preserve">         (1.1.1)</w:t>
      </w:r>
    </w:p>
    <w:p w:rsidR="00FA6165" w:rsidRPr="0024548B" w:rsidRDefault="00FA6165">
      <w:pPr>
        <w:jc w:val="both"/>
        <w:rPr>
          <w:lang w:val="tr-TR"/>
        </w:rPr>
      </w:pPr>
    </w:p>
    <w:p w:rsidR="00FA6165" w:rsidRPr="0024548B" w:rsidRDefault="00FF5036">
      <w:pPr>
        <w:jc w:val="both"/>
        <w:rPr>
          <w:lang w:val="tr-TR"/>
        </w:rPr>
      </w:pPr>
      <w:r w:rsidRPr="0024548B">
        <w:rPr>
          <w:lang w:val="tr-TR"/>
        </w:rPr>
        <w:t>Burada Q hız vektörünün büyüklüğüdür.</w:t>
      </w:r>
    </w:p>
    <w:p w:rsidR="00FA6165" w:rsidRPr="0024548B" w:rsidRDefault="00FA6165">
      <w:pPr>
        <w:jc w:val="both"/>
        <w:rPr>
          <w:lang w:val="tr-TR"/>
        </w:rPr>
      </w:pPr>
    </w:p>
    <w:p w:rsidR="00FA6165" w:rsidRPr="0024548B" w:rsidRDefault="00FF5036">
      <w:pPr>
        <w:jc w:val="both"/>
        <w:rPr>
          <w:lang w:val="tr-TR"/>
        </w:rPr>
      </w:pPr>
      <w:r w:rsidRPr="0024548B">
        <w:rPr>
          <w:position w:val="-24"/>
          <w:lang w:val="tr-TR"/>
        </w:rPr>
        <w:object w:dxaOrig="1180" w:dyaOrig="620">
          <v:shape id="_x0000_i1029" type="#_x0000_t75" style="width:59.25pt;height:30.75pt" o:ole="" fillcolor="window">
            <v:imagedata r:id="rId18" o:title=""/>
          </v:shape>
          <o:OLEObject Type="Embed" ProgID="Equation.3" ShapeID="_x0000_i1029" DrawAspect="Content" ObjectID="_1666707055" r:id="rId19"/>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 xml:space="preserve">         (1.1.2)</w:t>
      </w:r>
    </w:p>
    <w:p w:rsidR="00FA6165" w:rsidRPr="0024548B" w:rsidRDefault="00FA6165">
      <w:pPr>
        <w:jc w:val="both"/>
        <w:rPr>
          <w:lang w:val="tr-TR"/>
        </w:rPr>
      </w:pPr>
    </w:p>
    <w:p w:rsidR="00FA6165" w:rsidRPr="0024548B" w:rsidRDefault="00FF5036">
      <w:pPr>
        <w:jc w:val="both"/>
        <w:rPr>
          <w:lang w:val="tr-TR"/>
        </w:rPr>
      </w:pPr>
      <w:r w:rsidRPr="0024548B">
        <w:rPr>
          <w:position w:val="-30"/>
          <w:lang w:val="tr-TR"/>
        </w:rPr>
        <w:object w:dxaOrig="1100" w:dyaOrig="740">
          <v:shape id="_x0000_i1030" type="#_x0000_t75" style="width:54.75pt;height:36.75pt" o:ole="" fillcolor="window">
            <v:imagedata r:id="rId20" o:title=""/>
          </v:shape>
          <o:OLEObject Type="Embed" ProgID="Equation.3" ShapeID="_x0000_i1030" DrawAspect="Content" ObjectID="_1666707056" r:id="rId21"/>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 xml:space="preserve">         (1.1.3)</w:t>
      </w:r>
    </w:p>
    <w:p w:rsidR="00FA6165" w:rsidRPr="0024548B" w:rsidRDefault="006139D6">
      <w:pPr>
        <w:pStyle w:val="Heading1"/>
        <w:spacing w:line="240" w:lineRule="auto"/>
      </w:pPr>
      <w:r w:rsidRPr="0024548B">
        <w:rPr>
          <w:noProof/>
          <w:lang w:eastAsia="tr-TR"/>
        </w:rPr>
        <w:lastRenderedPageBreak/>
        <w:drawing>
          <wp:anchor distT="0" distB="0" distL="114300" distR="114300" simplePos="0" relativeHeight="251652096" behindDoc="0" locked="0" layoutInCell="0" allowOverlap="1">
            <wp:simplePos x="0" y="0"/>
            <wp:positionH relativeFrom="column">
              <wp:posOffset>0</wp:posOffset>
            </wp:positionH>
            <wp:positionV relativeFrom="paragraph">
              <wp:posOffset>0</wp:posOffset>
            </wp:positionV>
            <wp:extent cx="5220970" cy="3667760"/>
            <wp:effectExtent l="0" t="0" r="0" b="0"/>
            <wp:wrapTopAndBottom/>
            <wp:docPr id="10" name="Picture 6" descr="2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a.wm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0970" cy="366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165" w:rsidRPr="0024548B" w:rsidRDefault="00FF5036">
      <w:pPr>
        <w:pStyle w:val="Heading1"/>
        <w:spacing w:line="240" w:lineRule="auto"/>
        <w:rPr>
          <w:b w:val="0"/>
        </w:rPr>
      </w:pPr>
      <w:r w:rsidRPr="0024548B">
        <w:rPr>
          <w:b w:val="0"/>
        </w:rPr>
        <w:t>Şekil 1.1.5 Türbülanslı akıma ait boyutsuz hız dağılımı</w:t>
      </w:r>
    </w:p>
    <w:p w:rsidR="00FA6165" w:rsidRPr="0024548B" w:rsidRDefault="00FA6165">
      <w:pPr>
        <w:jc w:val="both"/>
        <w:rPr>
          <w:lang w:val="tr-TR"/>
        </w:rPr>
      </w:pPr>
    </w:p>
    <w:p w:rsidR="00FA6165" w:rsidRPr="0024548B" w:rsidRDefault="00FF5036">
      <w:pPr>
        <w:jc w:val="both"/>
        <w:rPr>
          <w:lang w:val="tr-TR"/>
        </w:rPr>
      </w:pPr>
      <w:r w:rsidRPr="0024548B">
        <w:rPr>
          <w:lang w:val="tr-TR"/>
        </w:rPr>
        <w:t>Laminar alt tabakada (</w:t>
      </w:r>
      <w:r w:rsidRPr="0024548B">
        <w:rPr>
          <w:position w:val="-10"/>
          <w:lang w:val="tr-TR"/>
        </w:rPr>
        <w:object w:dxaOrig="1060" w:dyaOrig="360">
          <v:shape id="_x0000_i1031" type="#_x0000_t75" style="width:53.25pt;height:18pt" o:ole="" fillcolor="window">
            <v:imagedata r:id="rId23" o:title=""/>
          </v:shape>
          <o:OLEObject Type="Embed" ProgID="Equation.3" ShapeID="_x0000_i1031" DrawAspect="Content" ObjectID="_1666707057" r:id="rId24"/>
        </w:object>
      </w:r>
      <w:r w:rsidRPr="0024548B">
        <w:rPr>
          <w:lang w:val="tr-TR"/>
        </w:rPr>
        <w:t>) aşağıdaki bağıntı geçerlidir</w:t>
      </w:r>
    </w:p>
    <w:p w:rsidR="00FA6165" w:rsidRPr="0024548B" w:rsidRDefault="00FA6165">
      <w:pPr>
        <w:jc w:val="both"/>
        <w:rPr>
          <w:lang w:val="tr-TR"/>
        </w:rPr>
      </w:pPr>
    </w:p>
    <w:p w:rsidR="00FA6165" w:rsidRPr="0024548B" w:rsidRDefault="00FF5036">
      <w:pPr>
        <w:jc w:val="both"/>
        <w:rPr>
          <w:lang w:val="tr-TR"/>
        </w:rPr>
      </w:pPr>
      <w:r w:rsidRPr="0024548B">
        <w:rPr>
          <w:position w:val="-10"/>
          <w:lang w:val="tr-TR"/>
        </w:rPr>
        <w:object w:dxaOrig="820" w:dyaOrig="360">
          <v:shape id="_x0000_i1032" type="#_x0000_t75" style="width:41.25pt;height:18pt" o:ole="" fillcolor="window">
            <v:imagedata r:id="rId25" o:title=""/>
          </v:shape>
          <o:OLEObject Type="Embed" ProgID="Equation.3" ShapeID="_x0000_i1032" DrawAspect="Content" ObjectID="_1666707058" r:id="rId26"/>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 xml:space="preserve">         (1.1.4)</w:t>
      </w:r>
    </w:p>
    <w:p w:rsidR="00FA6165" w:rsidRPr="0024548B" w:rsidRDefault="00FA6165">
      <w:pPr>
        <w:jc w:val="both"/>
        <w:rPr>
          <w:lang w:val="tr-TR"/>
        </w:rPr>
      </w:pPr>
    </w:p>
    <w:p w:rsidR="00FA6165" w:rsidRPr="0024548B" w:rsidRDefault="00FF5036">
      <w:pPr>
        <w:jc w:val="both"/>
        <w:rPr>
          <w:lang w:val="tr-TR"/>
        </w:rPr>
      </w:pPr>
      <w:r w:rsidRPr="0024548B">
        <w:rPr>
          <w:lang w:val="tr-TR"/>
        </w:rPr>
        <w:t>Türbülanslı tabakada (</w:t>
      </w:r>
      <w:r w:rsidRPr="0024548B">
        <w:rPr>
          <w:position w:val="-10"/>
          <w:lang w:val="tr-TR"/>
        </w:rPr>
        <w:object w:dxaOrig="1420" w:dyaOrig="360">
          <v:shape id="_x0000_i1033" type="#_x0000_t75" style="width:71.25pt;height:18pt" o:ole="" fillcolor="window">
            <v:imagedata r:id="rId27" o:title=""/>
          </v:shape>
          <o:OLEObject Type="Embed" ProgID="Equation.3" ShapeID="_x0000_i1033" DrawAspect="Content" ObjectID="_1666707059" r:id="rId28"/>
        </w:object>
      </w:r>
      <w:r w:rsidRPr="0024548B">
        <w:rPr>
          <w:lang w:val="tr-TR"/>
        </w:rPr>
        <w:t>) aşağıdaki bağıntı geçerlidir</w:t>
      </w:r>
    </w:p>
    <w:p w:rsidR="00FA6165" w:rsidRPr="0024548B" w:rsidRDefault="00FF5036">
      <w:pPr>
        <w:jc w:val="both"/>
        <w:rPr>
          <w:lang w:val="tr-TR"/>
        </w:rPr>
      </w:pPr>
      <w:r w:rsidRPr="0024548B">
        <w:rPr>
          <w:position w:val="-24"/>
          <w:lang w:val="tr-TR"/>
        </w:rPr>
        <w:object w:dxaOrig="1680" w:dyaOrig="620">
          <v:shape id="_x0000_i1034" type="#_x0000_t75" style="width:84pt;height:30.75pt" o:ole="" fillcolor="window">
            <v:imagedata r:id="rId29" o:title=""/>
          </v:shape>
          <o:OLEObject Type="Embed" ProgID="Equation.3" ShapeID="_x0000_i1034" DrawAspect="Content" ObjectID="_1666707060" r:id="rId30"/>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 xml:space="preserve">         (1.1.5)</w:t>
      </w:r>
    </w:p>
    <w:p w:rsidR="00FA6165" w:rsidRPr="0024548B" w:rsidRDefault="00FA6165">
      <w:pPr>
        <w:jc w:val="both"/>
        <w:rPr>
          <w:b/>
          <w:lang w:val="tr-TR"/>
        </w:rPr>
      </w:pPr>
    </w:p>
    <w:p w:rsidR="00FA6165" w:rsidRPr="0024548B" w:rsidRDefault="00FF5036">
      <w:pPr>
        <w:jc w:val="both"/>
        <w:rPr>
          <w:b/>
          <w:lang w:val="tr-TR"/>
        </w:rPr>
      </w:pPr>
      <w:r w:rsidRPr="0024548B">
        <w:rPr>
          <w:b/>
          <w:lang w:val="tr-TR"/>
        </w:rPr>
        <w:t>1.2 Laminar Sınır Tabaka</w:t>
      </w:r>
    </w:p>
    <w:p w:rsidR="00FA6165" w:rsidRPr="0024548B" w:rsidRDefault="00FF5036">
      <w:pPr>
        <w:jc w:val="both"/>
        <w:rPr>
          <w:lang w:val="tr-TR"/>
        </w:rPr>
      </w:pPr>
      <w:r w:rsidRPr="0024548B">
        <w:rPr>
          <w:lang w:val="tr-TR"/>
        </w:rPr>
        <w:t>Laminar sınır tabaka hareket denklemleri Novier-Stokes denklemleri ile belirlidir. Bu denklemin genel çözümleri zordur. Viskoz etkilerin ince bir sınır tabaka boyunca etkidiği varsayılarak iki boyutlu dengeli akımlar için N.S. denklemleri</w:t>
      </w:r>
    </w:p>
    <w:p w:rsidR="00FA6165" w:rsidRPr="0024548B" w:rsidRDefault="00FF5036">
      <w:pPr>
        <w:jc w:val="both"/>
        <w:rPr>
          <w:lang w:val="tr-TR"/>
        </w:rPr>
      </w:pPr>
      <w:r w:rsidRPr="0024548B">
        <w:rPr>
          <w:position w:val="-30"/>
          <w:lang w:val="tr-TR"/>
        </w:rPr>
        <w:object w:dxaOrig="2980" w:dyaOrig="720">
          <v:shape id="_x0000_i1035" type="#_x0000_t75" style="width:149.25pt;height:36pt" o:ole="" fillcolor="window">
            <v:imagedata r:id="rId31" o:title=""/>
          </v:shape>
          <o:OLEObject Type="Embed" ProgID="Equation.3" ShapeID="_x0000_i1035" DrawAspect="Content" ObjectID="_1666707061" r:id="rId32"/>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(1.2.1)</w:t>
      </w:r>
    </w:p>
    <w:p w:rsidR="00FA6165" w:rsidRPr="0024548B" w:rsidRDefault="00FF5036">
      <w:pPr>
        <w:jc w:val="both"/>
        <w:rPr>
          <w:lang w:val="tr-TR"/>
        </w:rPr>
      </w:pPr>
      <w:r w:rsidRPr="0024548B">
        <w:rPr>
          <w:lang w:val="tr-TR"/>
        </w:rPr>
        <w:lastRenderedPageBreak/>
        <w:t xml:space="preserve">haline indirgenir. Blasius (1.2.1) denklemi için </w:t>
      </w:r>
      <w:r w:rsidRPr="0024548B">
        <w:rPr>
          <w:position w:val="-10"/>
          <w:lang w:val="tr-TR"/>
        </w:rPr>
        <w:object w:dxaOrig="1080" w:dyaOrig="320">
          <v:shape id="_x0000_i1036" type="#_x0000_t75" style="width:54pt;height:15.75pt" o:ole="" fillcolor="window">
            <v:imagedata r:id="rId33" o:title=""/>
          </v:shape>
          <o:OLEObject Type="Embed" ProgID="Equation.3" ShapeID="_x0000_i1036" DrawAspect="Content" ObjectID="_1666707062" r:id="rId34"/>
        </w:object>
      </w:r>
      <w:r w:rsidRPr="0024548B">
        <w:rPr>
          <w:lang w:val="tr-TR"/>
        </w:rPr>
        <w:t xml:space="preserve"> durumunda çözüm üretmiştir. Bu çözüm kenar tabakanın dışında uniform akımın olduğu düz levhaya karşı gelir.</w:t>
      </w:r>
    </w:p>
    <w:p w:rsidR="00FA6165" w:rsidRPr="0024548B" w:rsidRDefault="00FF5036">
      <w:pPr>
        <w:jc w:val="both"/>
        <w:rPr>
          <w:lang w:val="tr-TR"/>
        </w:rPr>
      </w:pPr>
      <w:r w:rsidRPr="0024548B">
        <w:rPr>
          <w:position w:val="-24"/>
          <w:lang w:val="tr-TR"/>
        </w:rPr>
        <w:object w:dxaOrig="1240" w:dyaOrig="620">
          <v:shape id="_x0000_i1037" type="#_x0000_t75" style="width:62.25pt;height:30.75pt" o:ole="" fillcolor="window">
            <v:imagedata r:id="rId35" o:title=""/>
          </v:shape>
          <o:OLEObject Type="Embed" ProgID="Equation.3" ShapeID="_x0000_i1037" DrawAspect="Content" ObjectID="_1666707063" r:id="rId36"/>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(1.2.2)</w:t>
      </w:r>
    </w:p>
    <w:p w:rsidR="00FA6165" w:rsidRPr="0024548B" w:rsidRDefault="00FF5036">
      <w:pPr>
        <w:jc w:val="both"/>
        <w:rPr>
          <w:lang w:val="tr-TR"/>
        </w:rPr>
      </w:pPr>
      <w:r w:rsidRPr="0024548B">
        <w:rPr>
          <w:lang w:val="tr-TR"/>
        </w:rPr>
        <w:t>dönüşümü yapılmak suretiyle (1.2.1) denklemi</w:t>
      </w:r>
    </w:p>
    <w:p w:rsidR="00FA6165" w:rsidRPr="0024548B" w:rsidRDefault="00FF5036">
      <w:pPr>
        <w:jc w:val="both"/>
        <w:rPr>
          <w:lang w:val="tr-TR"/>
        </w:rPr>
      </w:pPr>
      <w:r w:rsidRPr="0024548B">
        <w:rPr>
          <w:position w:val="-10"/>
          <w:lang w:val="tr-TR"/>
        </w:rPr>
        <w:object w:dxaOrig="2220" w:dyaOrig="340">
          <v:shape id="_x0000_i1038" type="#_x0000_t75" style="width:111pt;height:17.25pt" o:ole="" fillcolor="window">
            <v:imagedata r:id="rId37" o:title=""/>
          </v:shape>
          <o:OLEObject Type="Embed" ProgID="Equation.3" ShapeID="_x0000_i1038" DrawAspect="Content" ObjectID="_1666707064" r:id="rId38"/>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(1.2.3)</w:t>
      </w:r>
    </w:p>
    <w:p w:rsidR="00FA6165" w:rsidRPr="0024548B" w:rsidRDefault="00FF5036">
      <w:pPr>
        <w:jc w:val="both"/>
        <w:rPr>
          <w:lang w:val="tr-TR"/>
        </w:rPr>
      </w:pPr>
      <w:r w:rsidRPr="0024548B">
        <w:rPr>
          <w:lang w:val="tr-TR"/>
        </w:rPr>
        <w:t>haline dönüştürülür. Burada Re</w:t>
      </w:r>
      <w:r w:rsidRPr="0024548B">
        <w:rPr>
          <w:vertAlign w:val="subscript"/>
          <w:lang w:val="tr-TR"/>
        </w:rPr>
        <w:t>x</w:t>
      </w:r>
      <w:r w:rsidRPr="0024548B">
        <w:rPr>
          <w:lang w:val="tr-TR"/>
        </w:rPr>
        <w:t xml:space="preserve"> yerel Reynolds sayısını </w:t>
      </w:r>
      <w:r w:rsidRPr="0024548B">
        <w:rPr>
          <w:position w:val="-12"/>
          <w:lang w:val="tr-TR"/>
        </w:rPr>
        <w:object w:dxaOrig="1359" w:dyaOrig="360">
          <v:shape id="_x0000_i1039" type="#_x0000_t75" style="width:68.25pt;height:18pt" o:ole="" fillcolor="window">
            <v:imagedata r:id="rId39" o:title=""/>
          </v:shape>
          <o:OLEObject Type="Embed" ProgID="Equation.3" ShapeID="_x0000_i1039" DrawAspect="Content" ObjectID="_1666707065" r:id="rId40"/>
        </w:object>
      </w:r>
      <w:r w:rsidRPr="0024548B">
        <w:rPr>
          <w:lang w:val="tr-TR"/>
        </w:rPr>
        <w:t xml:space="preserve"> g</w:t>
      </w:r>
      <w:r w:rsidR="000326CC">
        <w:rPr>
          <w:lang w:val="tr-TR"/>
        </w:rPr>
        <w:t>ö</w:t>
      </w:r>
      <w:r w:rsidRPr="0024548B">
        <w:rPr>
          <w:lang w:val="tr-TR"/>
        </w:rPr>
        <w:t>stermektedir.  (1.2.2) denklemi için sınır şartları</w:t>
      </w:r>
    </w:p>
    <w:p w:rsidR="00FA6165" w:rsidRPr="0024548B" w:rsidRDefault="00FF5036">
      <w:pPr>
        <w:jc w:val="both"/>
        <w:rPr>
          <w:lang w:val="tr-TR"/>
        </w:rPr>
      </w:pPr>
      <w:r w:rsidRPr="0024548B">
        <w:rPr>
          <w:position w:val="-10"/>
          <w:lang w:val="tr-TR"/>
        </w:rPr>
        <w:object w:dxaOrig="1740" w:dyaOrig="340">
          <v:shape id="_x0000_i1040" type="#_x0000_t75" style="width:87pt;height:17.25pt" o:ole="" fillcolor="window">
            <v:imagedata r:id="rId41" o:title=""/>
          </v:shape>
          <o:OLEObject Type="Embed" ProgID="Equation.3" ShapeID="_x0000_i1040" DrawAspect="Content" ObjectID="_1666707066" r:id="rId42"/>
        </w:object>
      </w:r>
    </w:p>
    <w:p w:rsidR="00FA6165" w:rsidRPr="0024548B" w:rsidRDefault="00FF5036">
      <w:pPr>
        <w:jc w:val="both"/>
        <w:rPr>
          <w:lang w:val="tr-TR"/>
        </w:rPr>
      </w:pPr>
      <w:r w:rsidRPr="0024548B">
        <w:rPr>
          <w:position w:val="-10"/>
          <w:lang w:val="tr-TR"/>
        </w:rPr>
        <w:object w:dxaOrig="1800" w:dyaOrig="340">
          <v:shape id="_x0000_i1041" type="#_x0000_t75" style="width:90pt;height:17.25pt" o:ole="" fillcolor="window">
            <v:imagedata r:id="rId43" o:title=""/>
          </v:shape>
          <o:OLEObject Type="Embed" ProgID="Equation.3" ShapeID="_x0000_i1041" DrawAspect="Content" ObjectID="_1666707067" r:id="rId44"/>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(1.2.4)</w:t>
      </w:r>
    </w:p>
    <w:p w:rsidR="00FA6165" w:rsidRPr="0024548B" w:rsidRDefault="00FF5036">
      <w:pPr>
        <w:jc w:val="both"/>
        <w:rPr>
          <w:lang w:val="tr-TR"/>
        </w:rPr>
      </w:pPr>
      <w:r w:rsidRPr="0024548B">
        <w:rPr>
          <w:position w:val="-10"/>
          <w:lang w:val="tr-TR"/>
        </w:rPr>
        <w:object w:dxaOrig="1860" w:dyaOrig="340">
          <v:shape id="_x0000_i1042" type="#_x0000_t75" style="width:93pt;height:17.25pt" o:ole="" fillcolor="window">
            <v:imagedata r:id="rId45" o:title=""/>
          </v:shape>
          <o:OLEObject Type="Embed" ProgID="Equation.3" ShapeID="_x0000_i1042" DrawAspect="Content" ObjectID="_1666707068" r:id="rId46"/>
        </w:object>
      </w:r>
    </w:p>
    <w:p w:rsidR="00FA6165" w:rsidRPr="0024548B" w:rsidRDefault="00FF5036">
      <w:pPr>
        <w:jc w:val="both"/>
        <w:rPr>
          <w:lang w:val="tr-TR"/>
        </w:rPr>
      </w:pPr>
      <w:r w:rsidRPr="0024548B">
        <w:rPr>
          <w:lang w:val="tr-TR"/>
        </w:rPr>
        <w:t>ile gösterilmektedir.</w:t>
      </w:r>
    </w:p>
    <w:p w:rsidR="00FA6165" w:rsidRPr="0024548B" w:rsidRDefault="00FF5036">
      <w:pPr>
        <w:jc w:val="both"/>
        <w:rPr>
          <w:lang w:val="tr-TR"/>
        </w:rPr>
      </w:pPr>
      <w:r w:rsidRPr="0024548B">
        <w:rPr>
          <w:lang w:val="tr-TR"/>
        </w:rPr>
        <w:t>Denklemin çözümü ile yerel sürtünme katsayısı</w:t>
      </w:r>
    </w:p>
    <w:p w:rsidR="00FA6165" w:rsidRPr="0024548B" w:rsidRDefault="00FF5036">
      <w:pPr>
        <w:jc w:val="both"/>
        <w:rPr>
          <w:lang w:val="tr-TR"/>
        </w:rPr>
      </w:pPr>
      <w:r w:rsidRPr="0024548B">
        <w:rPr>
          <w:position w:val="-34"/>
          <w:lang w:val="tr-TR"/>
        </w:rPr>
        <w:object w:dxaOrig="1200" w:dyaOrig="720">
          <v:shape id="_x0000_i1043" type="#_x0000_t75" style="width:60pt;height:36pt" o:ole="" fillcolor="window">
            <v:imagedata r:id="rId47" o:title=""/>
          </v:shape>
          <o:OLEObject Type="Embed" ProgID="Equation.3" ShapeID="_x0000_i1043" DrawAspect="Content" ObjectID="_1666707069" r:id="rId48"/>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(1.2.5)</w:t>
      </w:r>
    </w:p>
    <w:p w:rsidR="00FA6165" w:rsidRPr="0024548B" w:rsidRDefault="00FF5036">
      <w:pPr>
        <w:jc w:val="both"/>
        <w:rPr>
          <w:lang w:val="tr-TR"/>
        </w:rPr>
      </w:pPr>
      <w:r w:rsidRPr="0024548B">
        <w:rPr>
          <w:lang w:val="tr-TR"/>
        </w:rPr>
        <w:t xml:space="preserve">ve levha boyuna bağlı olarak total sürtünme katsayısını </w:t>
      </w:r>
    </w:p>
    <w:p w:rsidR="00FA6165" w:rsidRPr="0024548B" w:rsidRDefault="00FF5036">
      <w:pPr>
        <w:jc w:val="both"/>
        <w:rPr>
          <w:lang w:val="tr-TR"/>
        </w:rPr>
      </w:pPr>
      <w:r w:rsidRPr="0024548B">
        <w:rPr>
          <w:position w:val="-34"/>
          <w:lang w:val="tr-TR"/>
        </w:rPr>
        <w:object w:dxaOrig="1200" w:dyaOrig="720">
          <v:shape id="_x0000_i1044" type="#_x0000_t75" style="width:60pt;height:36pt" o:ole="" fillcolor="window">
            <v:imagedata r:id="rId49" o:title=""/>
          </v:shape>
          <o:OLEObject Type="Embed" ProgID="Equation.3" ShapeID="_x0000_i1044" DrawAspect="Content" ObjectID="_1666707070" r:id="rId50"/>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(1.2.6)</w:t>
      </w:r>
    </w:p>
    <w:p w:rsidR="00FA6165" w:rsidRPr="0024548B" w:rsidRDefault="00FF5036">
      <w:pPr>
        <w:jc w:val="both"/>
        <w:rPr>
          <w:lang w:val="tr-TR"/>
        </w:rPr>
      </w:pPr>
      <w:r w:rsidRPr="0024548B">
        <w:rPr>
          <w:lang w:val="tr-TR"/>
        </w:rPr>
        <w:t>elde edilir.</w:t>
      </w:r>
    </w:p>
    <w:p w:rsidR="0024548B" w:rsidRDefault="0024548B">
      <w:pPr>
        <w:jc w:val="both"/>
        <w:rPr>
          <w:lang w:val="tr-TR"/>
        </w:rPr>
      </w:pPr>
    </w:p>
    <w:p w:rsidR="00FA6165" w:rsidRPr="0024548B" w:rsidRDefault="00FF5036">
      <w:pPr>
        <w:jc w:val="both"/>
        <w:rPr>
          <w:lang w:val="tr-TR"/>
        </w:rPr>
      </w:pPr>
      <w:r w:rsidRPr="0024548B">
        <w:rPr>
          <w:lang w:val="tr-TR"/>
        </w:rPr>
        <w:t xml:space="preserve">Kenar tabaka içinde azalan hızlar cismin etrafındaki akım hatlarında bir yer değiştirmeye sebep olmaktadır. Bu </w:t>
      </w:r>
      <w:r w:rsidR="000326CC" w:rsidRPr="0024548B">
        <w:rPr>
          <w:lang w:val="tr-TR"/>
        </w:rPr>
        <w:t>yer değiştirme</w:t>
      </w:r>
      <w:r w:rsidR="000326CC">
        <w:rPr>
          <w:lang w:val="tr-TR"/>
        </w:rPr>
        <w:t xml:space="preserve"> miktarına</w:t>
      </w:r>
      <w:r w:rsidRPr="0024548B">
        <w:rPr>
          <w:lang w:val="tr-TR"/>
        </w:rPr>
        <w:t xml:space="preserve"> “deplasman kalınlığı” ismi verilir ve </w:t>
      </w:r>
      <w:r w:rsidRPr="0024548B">
        <w:rPr>
          <w:lang w:val="tr-TR"/>
        </w:rPr>
        <w:sym w:font="Symbol" w:char="F064"/>
      </w:r>
      <w:r w:rsidRPr="0024548B">
        <w:rPr>
          <w:lang w:val="tr-TR"/>
        </w:rPr>
        <w:t>* ile gösterilir.</w:t>
      </w:r>
    </w:p>
    <w:p w:rsidR="00FA6165" w:rsidRPr="0024548B" w:rsidRDefault="00FA6165">
      <w:pPr>
        <w:jc w:val="both"/>
        <w:rPr>
          <w:lang w:val="tr-TR"/>
        </w:rPr>
      </w:pPr>
    </w:p>
    <w:p w:rsidR="00FA6165" w:rsidRPr="0024548B" w:rsidRDefault="00FF5036">
      <w:pPr>
        <w:jc w:val="both"/>
        <w:rPr>
          <w:lang w:val="tr-TR"/>
        </w:rPr>
      </w:pPr>
      <w:r w:rsidRPr="0024548B">
        <w:rPr>
          <w:position w:val="-32"/>
          <w:lang w:val="tr-TR"/>
        </w:rPr>
        <w:object w:dxaOrig="1920" w:dyaOrig="760">
          <v:shape id="_x0000_i1045" type="#_x0000_t75" style="width:96pt;height:38.25pt" o:ole="" fillcolor="window">
            <v:imagedata r:id="rId51" o:title=""/>
          </v:shape>
          <o:OLEObject Type="Embed" ProgID="Equation.3" ShapeID="_x0000_i1045" DrawAspect="Content" ObjectID="_1666707071" r:id="rId52"/>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(1.2.7)</w:t>
      </w:r>
    </w:p>
    <w:p w:rsidR="00FA6165" w:rsidRPr="0024548B" w:rsidRDefault="00FF5036">
      <w:pPr>
        <w:jc w:val="both"/>
        <w:rPr>
          <w:lang w:val="tr-TR"/>
        </w:rPr>
      </w:pPr>
      <w:r w:rsidRPr="0024548B">
        <w:rPr>
          <w:lang w:val="tr-TR"/>
        </w:rPr>
        <w:t>Laminar kenar tabakalarda basınç gradyanı eğer sıfır ise deplasman kalınlığı</w:t>
      </w:r>
    </w:p>
    <w:p w:rsidR="00FA6165" w:rsidRPr="0024548B" w:rsidRDefault="00FF5036">
      <w:pPr>
        <w:jc w:val="both"/>
        <w:rPr>
          <w:lang w:val="tr-TR"/>
        </w:rPr>
      </w:pPr>
      <w:r w:rsidRPr="0024548B">
        <w:rPr>
          <w:position w:val="-34"/>
          <w:lang w:val="tr-TR"/>
        </w:rPr>
        <w:object w:dxaOrig="1240" w:dyaOrig="720">
          <v:shape id="_x0000_i1046" type="#_x0000_t75" style="width:62.25pt;height:36pt" o:ole="" fillcolor="window">
            <v:imagedata r:id="rId53" o:title=""/>
          </v:shape>
          <o:OLEObject Type="Embed" ProgID="Equation.3" ShapeID="_x0000_i1046" DrawAspect="Content" ObjectID="_1666707072" r:id="rId54"/>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(1.2.8)</w:t>
      </w:r>
    </w:p>
    <w:p w:rsidR="0024548B" w:rsidRDefault="00FF5036" w:rsidP="0024548B">
      <w:pPr>
        <w:jc w:val="both"/>
        <w:rPr>
          <w:lang w:val="tr-TR"/>
        </w:rPr>
      </w:pPr>
      <w:r w:rsidRPr="0024548B">
        <w:rPr>
          <w:lang w:val="tr-TR"/>
        </w:rPr>
        <w:t>bağıntısı ile hesaplanır.</w:t>
      </w:r>
      <w:r w:rsidR="0024548B">
        <w:rPr>
          <w:lang w:val="tr-TR"/>
        </w:rPr>
        <w:br w:type="page"/>
      </w:r>
    </w:p>
    <w:p w:rsidR="00FA6165" w:rsidRPr="0024548B" w:rsidRDefault="00FF5036">
      <w:pPr>
        <w:jc w:val="both"/>
        <w:rPr>
          <w:b/>
          <w:lang w:val="tr-TR"/>
        </w:rPr>
      </w:pPr>
      <w:r w:rsidRPr="0024548B">
        <w:rPr>
          <w:b/>
          <w:lang w:val="tr-TR"/>
        </w:rPr>
        <w:lastRenderedPageBreak/>
        <w:t>1.3 Momentum Denklemi</w:t>
      </w:r>
    </w:p>
    <w:p w:rsidR="00FA6165" w:rsidRPr="0024548B" w:rsidRDefault="00FF5036">
      <w:pPr>
        <w:jc w:val="both"/>
        <w:rPr>
          <w:lang w:val="tr-TR"/>
        </w:rPr>
      </w:pPr>
      <w:r w:rsidRPr="0024548B">
        <w:rPr>
          <w:lang w:val="tr-TR"/>
        </w:rPr>
        <w:t>Kapalı bir yüzey etrafındaki düzgün akımda herhangi bir yöndeki momentum artışı akışkana etkiyen kuvvetlerin toplamına eşittir. Bu kuvvetler cismin ağırlığı veya viskoz gerilmelerden dolayı cisme etkiyen kesme kuvvetleri olabilir.</w:t>
      </w:r>
    </w:p>
    <w:p w:rsidR="0024548B" w:rsidRDefault="0024548B">
      <w:pPr>
        <w:jc w:val="both"/>
        <w:rPr>
          <w:lang w:val="tr-TR"/>
        </w:rPr>
      </w:pPr>
    </w:p>
    <w:p w:rsidR="00FA6165" w:rsidRPr="0024548B" w:rsidRDefault="00FF5036">
      <w:pPr>
        <w:jc w:val="both"/>
        <w:rPr>
          <w:lang w:val="tr-TR"/>
        </w:rPr>
      </w:pPr>
      <w:r w:rsidRPr="0024548B">
        <w:rPr>
          <w:lang w:val="tr-TR"/>
        </w:rPr>
        <w:t>Deplasman kalınlığı kavramının yanında momentum kalınlığı kavramı da tanımlanabilir. Momentum kalınlığı sınır tabaka içindeki momentum kayıpları ile ilgilidir ve</w:t>
      </w:r>
    </w:p>
    <w:p w:rsidR="00FA6165" w:rsidRPr="0024548B" w:rsidRDefault="00FF5036">
      <w:pPr>
        <w:jc w:val="both"/>
        <w:rPr>
          <w:lang w:val="tr-TR"/>
        </w:rPr>
      </w:pPr>
      <w:r w:rsidRPr="0024548B">
        <w:rPr>
          <w:position w:val="-32"/>
          <w:lang w:val="tr-TR"/>
        </w:rPr>
        <w:object w:dxaOrig="2120" w:dyaOrig="760">
          <v:shape id="_x0000_i1047" type="#_x0000_t75" style="width:105.75pt;height:38.25pt" o:ole="" fillcolor="window">
            <v:imagedata r:id="rId55" o:title=""/>
          </v:shape>
          <o:OLEObject Type="Embed" ProgID="Equation.3" ShapeID="_x0000_i1047" DrawAspect="Content" ObjectID="_1666707073" r:id="rId56"/>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(1.3.1)</w:t>
      </w:r>
    </w:p>
    <w:p w:rsidR="00FA6165" w:rsidRPr="0024548B" w:rsidRDefault="00FF5036">
      <w:pPr>
        <w:jc w:val="both"/>
        <w:rPr>
          <w:lang w:val="tr-TR"/>
        </w:rPr>
      </w:pPr>
      <w:r w:rsidRPr="0024548B">
        <w:rPr>
          <w:lang w:val="tr-TR"/>
        </w:rPr>
        <w:t xml:space="preserve">ile tanımlıdır. </w:t>
      </w:r>
      <w:r w:rsidRPr="0024548B">
        <w:rPr>
          <w:lang w:val="tr-TR"/>
        </w:rPr>
        <w:sym w:font="Symbol" w:char="F064"/>
      </w:r>
      <w:r w:rsidRPr="0024548B">
        <w:rPr>
          <w:lang w:val="tr-TR"/>
        </w:rPr>
        <w:t xml:space="preserve">* ile </w:t>
      </w:r>
      <w:r w:rsidRPr="0024548B">
        <w:rPr>
          <w:lang w:val="tr-TR"/>
        </w:rPr>
        <w:sym w:font="Symbol" w:char="F071"/>
      </w:r>
      <w:r w:rsidRPr="0024548B">
        <w:rPr>
          <w:lang w:val="tr-TR"/>
        </w:rPr>
        <w:t xml:space="preserve"> birlikte düşünülüp</w:t>
      </w:r>
    </w:p>
    <w:p w:rsidR="00FA6165" w:rsidRPr="0024548B" w:rsidRDefault="00FF5036">
      <w:pPr>
        <w:jc w:val="both"/>
        <w:rPr>
          <w:lang w:val="tr-TR"/>
        </w:rPr>
      </w:pPr>
      <w:r w:rsidRPr="0024548B">
        <w:rPr>
          <w:position w:val="-24"/>
          <w:lang w:val="tr-TR"/>
        </w:rPr>
        <w:object w:dxaOrig="800" w:dyaOrig="620">
          <v:shape id="_x0000_i1048" type="#_x0000_t75" style="width:39.75pt;height:30.75pt" o:ole="" fillcolor="window">
            <v:imagedata r:id="rId57" o:title=""/>
          </v:shape>
          <o:OLEObject Type="Embed" ProgID="Equation.3" ShapeID="_x0000_i1048" DrawAspect="Content" ObjectID="_1666707074" r:id="rId58"/>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(1.3.2)</w:t>
      </w:r>
    </w:p>
    <w:p w:rsidR="00FA6165" w:rsidRPr="0024548B" w:rsidRDefault="00FF5036">
      <w:pPr>
        <w:jc w:val="both"/>
        <w:rPr>
          <w:lang w:val="tr-TR"/>
        </w:rPr>
      </w:pPr>
      <w:r w:rsidRPr="0024548B">
        <w:rPr>
          <w:lang w:val="tr-TR"/>
        </w:rPr>
        <w:t>şekil parametresi tanımlanabilir. Dinamik basınç</w:t>
      </w:r>
    </w:p>
    <w:p w:rsidR="00FA6165" w:rsidRPr="0024548B" w:rsidRDefault="00FF5036">
      <w:pPr>
        <w:jc w:val="both"/>
        <w:rPr>
          <w:lang w:val="tr-TR"/>
        </w:rPr>
      </w:pPr>
      <w:r w:rsidRPr="0024548B">
        <w:rPr>
          <w:position w:val="-24"/>
          <w:lang w:val="tr-TR"/>
        </w:rPr>
        <w:object w:dxaOrig="1100" w:dyaOrig="620">
          <v:shape id="_x0000_i1049" type="#_x0000_t75" style="width:54.75pt;height:30.75pt" o:ole="" fillcolor="window">
            <v:imagedata r:id="rId59" o:title=""/>
          </v:shape>
          <o:OLEObject Type="Embed" ProgID="Equation.3" ShapeID="_x0000_i1049" DrawAspect="Content" ObjectID="_1666707075" r:id="rId60"/>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(1.3.3)</w:t>
      </w:r>
    </w:p>
    <w:p w:rsidR="00FA6165" w:rsidRPr="0024548B" w:rsidRDefault="00FF5036">
      <w:pPr>
        <w:jc w:val="both"/>
        <w:rPr>
          <w:lang w:val="tr-TR"/>
        </w:rPr>
      </w:pPr>
      <w:r w:rsidRPr="0024548B">
        <w:rPr>
          <w:lang w:val="tr-TR"/>
        </w:rPr>
        <w:t>olmak üzere</w:t>
      </w:r>
    </w:p>
    <w:p w:rsidR="00FA6165" w:rsidRPr="0024548B" w:rsidRDefault="00FF5036">
      <w:pPr>
        <w:jc w:val="both"/>
        <w:rPr>
          <w:lang w:val="tr-TR"/>
        </w:rPr>
      </w:pPr>
      <w:r w:rsidRPr="0024548B">
        <w:rPr>
          <w:position w:val="-30"/>
          <w:lang w:val="tr-TR"/>
        </w:rPr>
        <w:object w:dxaOrig="2500" w:dyaOrig="700">
          <v:shape id="_x0000_i1050" type="#_x0000_t75" style="width:125.25pt;height:35.25pt" o:ole="" fillcolor="window">
            <v:imagedata r:id="rId61" o:title=""/>
          </v:shape>
          <o:OLEObject Type="Embed" ProgID="Equation.3" ShapeID="_x0000_i1050" DrawAspect="Content" ObjectID="_1666707076" r:id="rId62"/>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(1.3.4)</w:t>
      </w:r>
    </w:p>
    <w:p w:rsidR="00FA6165" w:rsidRPr="0024548B" w:rsidRDefault="00FF5036">
      <w:pPr>
        <w:jc w:val="both"/>
        <w:rPr>
          <w:lang w:val="tr-TR"/>
        </w:rPr>
      </w:pPr>
      <w:r w:rsidRPr="0024548B">
        <w:rPr>
          <w:lang w:val="tr-TR"/>
        </w:rPr>
        <w:t>denklemi ile çözüm bulunabilir. Burada</w:t>
      </w:r>
    </w:p>
    <w:p w:rsidR="00FA6165" w:rsidRPr="0024548B" w:rsidRDefault="00FF5036">
      <w:pPr>
        <w:jc w:val="both"/>
        <w:rPr>
          <w:lang w:val="tr-TR"/>
        </w:rPr>
      </w:pPr>
      <w:r w:rsidRPr="0024548B">
        <w:rPr>
          <w:position w:val="-24"/>
          <w:lang w:val="tr-TR"/>
        </w:rPr>
        <w:object w:dxaOrig="1340" w:dyaOrig="620">
          <v:shape id="_x0000_i1051" type="#_x0000_t75" style="width:66.75pt;height:30.75pt" o:ole="" fillcolor="window">
            <v:imagedata r:id="rId63" o:title=""/>
          </v:shape>
          <o:OLEObject Type="Embed" ProgID="Equation.3" ShapeID="_x0000_i1051" DrawAspect="Content" ObjectID="_1666707077" r:id="rId64"/>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(1.3.5)</w:t>
      </w:r>
    </w:p>
    <w:p w:rsidR="00FA6165" w:rsidRPr="0024548B" w:rsidRDefault="00FF5036">
      <w:pPr>
        <w:jc w:val="both"/>
        <w:rPr>
          <w:lang w:val="tr-TR"/>
        </w:rPr>
      </w:pPr>
      <w:r w:rsidRPr="0024548B">
        <w:rPr>
          <w:lang w:val="tr-TR"/>
        </w:rPr>
        <w:t>ile tanımlıdır.</w:t>
      </w:r>
    </w:p>
    <w:p w:rsidR="00FA6165" w:rsidRPr="0024548B" w:rsidRDefault="00FA6165">
      <w:pPr>
        <w:jc w:val="both"/>
        <w:rPr>
          <w:lang w:val="tr-TR"/>
        </w:rPr>
      </w:pPr>
    </w:p>
    <w:p w:rsidR="00FA6165" w:rsidRPr="0024548B" w:rsidRDefault="00FF5036">
      <w:pPr>
        <w:jc w:val="both"/>
        <w:rPr>
          <w:b/>
          <w:lang w:val="tr-TR"/>
        </w:rPr>
      </w:pPr>
      <w:r w:rsidRPr="0024548B">
        <w:rPr>
          <w:b/>
          <w:lang w:val="tr-TR"/>
        </w:rPr>
        <w:t>1.4 Türbülanslı Kenar Tabaka</w:t>
      </w:r>
    </w:p>
    <w:p w:rsidR="00FA6165" w:rsidRPr="0024548B" w:rsidRDefault="00FF5036">
      <w:pPr>
        <w:jc w:val="both"/>
        <w:rPr>
          <w:lang w:val="tr-TR"/>
        </w:rPr>
      </w:pPr>
      <w:r w:rsidRPr="0024548B">
        <w:rPr>
          <w:lang w:val="tr-TR"/>
        </w:rPr>
        <w:t>Türbülanslı kenar tabakada süreklilik denklemi ve Navier-Stokes denklemleri geçerliliğini korumaktadır. Ancak harekete göre zaman ölçeği cok uzun alınmak suretiyle hız bileşenlerinin ortalama değerlerinin alınması gerekmektedir. Bu da elde edilen denklemlere yeni bilinmeyenler (Reynolds gerilmeleri) katmaktadır. Türbülans akımı için hareket denklemi</w:t>
      </w:r>
    </w:p>
    <w:p w:rsidR="00FA6165" w:rsidRPr="0024548B" w:rsidRDefault="00FF5036">
      <w:pPr>
        <w:jc w:val="both"/>
        <w:rPr>
          <w:lang w:val="tr-TR"/>
        </w:rPr>
      </w:pPr>
      <w:r w:rsidRPr="0024548B">
        <w:rPr>
          <w:position w:val="-32"/>
          <w:lang w:val="tr-TR"/>
        </w:rPr>
        <w:object w:dxaOrig="4180" w:dyaOrig="760">
          <v:shape id="_x0000_i1052" type="#_x0000_t75" style="width:209.25pt;height:38.25pt" o:ole="" fillcolor="window">
            <v:imagedata r:id="rId65" o:title=""/>
          </v:shape>
          <o:OLEObject Type="Embed" ProgID="Equation.3" ShapeID="_x0000_i1052" DrawAspect="Content" ObjectID="_1666707078" r:id="rId66"/>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(1.4.1)</w:t>
      </w:r>
    </w:p>
    <w:p w:rsidR="00FA6165" w:rsidRPr="0024548B" w:rsidRDefault="00FF5036">
      <w:pPr>
        <w:jc w:val="both"/>
        <w:rPr>
          <w:lang w:val="tr-TR"/>
        </w:rPr>
      </w:pPr>
      <w:r w:rsidRPr="0024548B">
        <w:rPr>
          <w:position w:val="-30"/>
          <w:lang w:val="tr-TR"/>
        </w:rPr>
        <w:object w:dxaOrig="2400" w:dyaOrig="680">
          <v:shape id="_x0000_i1053" type="#_x0000_t75" style="width:120pt;height:33.75pt" o:ole="" fillcolor="window">
            <v:imagedata r:id="rId67" o:title=""/>
          </v:shape>
          <o:OLEObject Type="Embed" ProgID="Equation.3" ShapeID="_x0000_i1053" DrawAspect="Content" ObjectID="_1666707079" r:id="rId68"/>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(1.4.2)</w:t>
      </w:r>
    </w:p>
    <w:p w:rsidR="00FA6165" w:rsidRPr="0024548B" w:rsidRDefault="00FF5036">
      <w:pPr>
        <w:jc w:val="both"/>
        <w:rPr>
          <w:lang w:val="tr-TR"/>
        </w:rPr>
      </w:pPr>
      <w:r w:rsidRPr="0024548B">
        <w:rPr>
          <w:lang w:val="tr-TR"/>
        </w:rPr>
        <w:t xml:space="preserve">Burada </w:t>
      </w:r>
      <w:r w:rsidRPr="0024548B">
        <w:rPr>
          <w:position w:val="-10"/>
          <w:lang w:val="tr-TR"/>
        </w:rPr>
        <w:object w:dxaOrig="540" w:dyaOrig="380">
          <v:shape id="_x0000_i1054" type="#_x0000_t75" style="width:27pt;height:18.75pt" o:ole="" fillcolor="window">
            <v:imagedata r:id="rId69" o:title=""/>
          </v:shape>
          <o:OLEObject Type="Embed" ProgID="Equation.3" ShapeID="_x0000_i1054" DrawAspect="Content" ObjectID="_1666707080" r:id="rId70"/>
        </w:object>
      </w:r>
      <w:r w:rsidRPr="0024548B">
        <w:rPr>
          <w:lang w:val="tr-TR"/>
        </w:rPr>
        <w:t xml:space="preserve"> , türbülans sebebiyle u hızındaki momentumun y yönündeki değişim oranıdır. (kesme gerilmesi -</w:t>
      </w:r>
      <w:r w:rsidRPr="0024548B">
        <w:rPr>
          <w:position w:val="-10"/>
          <w:lang w:val="tr-TR"/>
        </w:rPr>
        <w:object w:dxaOrig="420" w:dyaOrig="260">
          <v:shape id="_x0000_i1055" type="#_x0000_t75" style="width:21pt;height:12.75pt" o:ole="" fillcolor="window">
            <v:imagedata r:id="rId71" o:title=""/>
          </v:shape>
          <o:OLEObject Type="Embed" ProgID="Equation.3" ShapeID="_x0000_i1055" DrawAspect="Content" ObjectID="_1666707081" r:id="rId72"/>
        </w:object>
      </w:r>
      <w:r w:rsidRPr="0024548B">
        <w:rPr>
          <w:lang w:val="tr-TR"/>
        </w:rPr>
        <w:t>).</w:t>
      </w:r>
    </w:p>
    <w:p w:rsidR="0024548B" w:rsidRDefault="0024548B">
      <w:pPr>
        <w:jc w:val="both"/>
        <w:rPr>
          <w:lang w:val="tr-TR"/>
        </w:rPr>
      </w:pPr>
    </w:p>
    <w:p w:rsidR="00FA6165" w:rsidRPr="0024548B" w:rsidRDefault="00FF5036">
      <w:pPr>
        <w:jc w:val="both"/>
        <w:rPr>
          <w:lang w:val="tr-TR"/>
        </w:rPr>
      </w:pPr>
      <w:r w:rsidRPr="0024548B">
        <w:rPr>
          <w:lang w:val="tr-TR"/>
        </w:rPr>
        <w:t>Yukarıdaki denklemler x ekseni üzerinde oluşan kenar tabaka ve kenar tabaka kalınlığı cinsinden karakteristik boyuna olan oranın çok küçük olduğu durumlarda geçerlidir (</w:t>
      </w:r>
      <w:r w:rsidRPr="0024548B">
        <w:rPr>
          <w:position w:val="-10"/>
          <w:lang w:val="tr-TR"/>
        </w:rPr>
        <w:object w:dxaOrig="1080" w:dyaOrig="340">
          <v:shape id="_x0000_i1056" type="#_x0000_t75" style="width:54pt;height:17.25pt" o:ole="" fillcolor="window">
            <v:imagedata r:id="rId73" o:title=""/>
          </v:shape>
          <o:OLEObject Type="Embed" ProgID="Equation.3" ShapeID="_x0000_i1056" DrawAspect="Content" ObjectID="_1666707082" r:id="rId74"/>
        </w:object>
      </w:r>
      <w:r w:rsidRPr="0024548B">
        <w:rPr>
          <w:lang w:val="tr-TR"/>
        </w:rPr>
        <w:t>.</w:t>
      </w:r>
    </w:p>
    <w:p w:rsidR="00FA6165" w:rsidRPr="0024548B" w:rsidRDefault="00FA6165">
      <w:pPr>
        <w:jc w:val="both"/>
        <w:rPr>
          <w:lang w:val="tr-TR"/>
        </w:rPr>
      </w:pPr>
    </w:p>
    <w:p w:rsidR="00FA6165" w:rsidRPr="0024548B" w:rsidRDefault="00FF5036">
      <w:pPr>
        <w:jc w:val="both"/>
        <w:rPr>
          <w:b/>
          <w:lang w:val="tr-TR"/>
        </w:rPr>
      </w:pPr>
      <w:r w:rsidRPr="0024548B">
        <w:rPr>
          <w:b/>
          <w:lang w:val="tr-TR"/>
        </w:rPr>
        <w:t>1.5 Profil Direnci Hesabı</w:t>
      </w:r>
    </w:p>
    <w:p w:rsidR="00FA6165" w:rsidRPr="0024548B" w:rsidRDefault="00FF5036">
      <w:pPr>
        <w:jc w:val="both"/>
        <w:rPr>
          <w:lang w:val="tr-TR"/>
        </w:rPr>
      </w:pPr>
      <w:r w:rsidRPr="0024548B">
        <w:rPr>
          <w:lang w:val="tr-TR"/>
        </w:rPr>
        <w:t>Akım profil yüzeyinden ayrışmıyorsa kanat kesitlerinin takip kenarlarındaki kenar tabaka kalınlıklarından profil direnci hesaplanabilir.</w:t>
      </w:r>
    </w:p>
    <w:p w:rsidR="00FA6165" w:rsidRPr="0024548B" w:rsidRDefault="00FF5036">
      <w:pPr>
        <w:jc w:val="both"/>
        <w:rPr>
          <w:lang w:val="tr-TR"/>
        </w:rPr>
      </w:pPr>
      <w:r w:rsidRPr="0024548B">
        <w:rPr>
          <w:position w:val="-28"/>
          <w:lang w:val="tr-TR"/>
        </w:rPr>
        <w:object w:dxaOrig="1200" w:dyaOrig="680">
          <v:shape id="_x0000_i1057" type="#_x0000_t75" style="width:60pt;height:33.75pt" o:ole="" fillcolor="window">
            <v:imagedata r:id="rId75" o:title=""/>
          </v:shape>
          <o:OLEObject Type="Embed" ProgID="Equation.3" ShapeID="_x0000_i1057" DrawAspect="Content" ObjectID="_1666707083" r:id="rId76"/>
        </w:object>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r>
      <w:r w:rsidRPr="0024548B">
        <w:rPr>
          <w:lang w:val="tr-TR"/>
        </w:rPr>
        <w:tab/>
        <w:t>(1.5.1)</w:t>
      </w:r>
    </w:p>
    <w:p w:rsidR="00FA6165" w:rsidRPr="0024548B" w:rsidRDefault="00FF5036">
      <w:pPr>
        <w:jc w:val="both"/>
        <w:rPr>
          <w:lang w:val="tr-TR"/>
        </w:rPr>
      </w:pPr>
      <w:r w:rsidRPr="0024548B">
        <w:rPr>
          <w:lang w:val="tr-TR"/>
        </w:rPr>
        <w:t xml:space="preserve">Burada </w:t>
      </w:r>
      <w:r w:rsidRPr="0024548B">
        <w:rPr>
          <w:lang w:val="tr-TR"/>
        </w:rPr>
        <w:sym w:font="Symbol" w:char="F071"/>
      </w:r>
      <w:r w:rsidRPr="0024548B">
        <w:rPr>
          <w:lang w:val="tr-TR"/>
        </w:rPr>
        <w:t xml:space="preserve"> profilin takip kenarındaki momentum kalınlığı değerlerini, c ise profilin uzunluğunu göstermektedir.</w:t>
      </w:r>
    </w:p>
    <w:p w:rsidR="00FA6165" w:rsidRPr="0024548B" w:rsidRDefault="00FA6165">
      <w:pPr>
        <w:jc w:val="both"/>
        <w:rPr>
          <w:lang w:val="tr-TR"/>
        </w:rPr>
      </w:pPr>
    </w:p>
    <w:p w:rsidR="00FA6165" w:rsidRPr="0024548B" w:rsidRDefault="00FF5036">
      <w:pPr>
        <w:numPr>
          <w:ilvl w:val="1"/>
          <w:numId w:val="1"/>
        </w:numPr>
        <w:jc w:val="both"/>
        <w:rPr>
          <w:b/>
          <w:lang w:val="tr-TR"/>
        </w:rPr>
      </w:pPr>
      <w:r w:rsidRPr="0024548B">
        <w:rPr>
          <w:b/>
          <w:lang w:val="tr-TR"/>
        </w:rPr>
        <w:t>Cebeci – Smith Kenar Tabaka Hesap Yöntemi</w:t>
      </w:r>
    </w:p>
    <w:p w:rsidR="00FA6165" w:rsidRPr="0024548B" w:rsidRDefault="00FF5036">
      <w:pPr>
        <w:pStyle w:val="BodyText"/>
      </w:pPr>
      <w:r w:rsidRPr="0024548B">
        <w:t>Bu yöntem yetmişli yılların başında geliştirilmiş olmasına rağmen hala geçerliliğini ve doğruluğunu  korumakta olan bir yöntemdir. Yöntem laminar kenar tabaka hesabının ilgili kısmı diferansiyel denklem sonlu farklar yöntemini kullanarak çözmekte ve türbülanslı bölgede olan hesabı ise kendi orijinal eddy viskozite yöntemlerini kullanarak yapmaktadır.</w:t>
      </w:r>
    </w:p>
    <w:p w:rsidR="0024548B" w:rsidRDefault="0024548B">
      <w:pPr>
        <w:pStyle w:val="BodyText"/>
      </w:pPr>
    </w:p>
    <w:p w:rsidR="00FA6165" w:rsidRPr="0024548B" w:rsidRDefault="00FF5036">
      <w:pPr>
        <w:pStyle w:val="BodyText"/>
      </w:pPr>
      <w:r w:rsidRPr="0024548B">
        <w:t>İki boyutlu sıkıştırılamaz Laminar akımlar için Cebeci-Smith modelinin denklemleri</w:t>
      </w:r>
    </w:p>
    <w:p w:rsidR="00FA6165" w:rsidRPr="0024548B" w:rsidRDefault="00FF5036">
      <w:pPr>
        <w:pStyle w:val="BodyText"/>
      </w:pPr>
      <w:r w:rsidRPr="0024548B">
        <w:rPr>
          <w:position w:val="-30"/>
        </w:rPr>
        <w:object w:dxaOrig="1240" w:dyaOrig="680">
          <v:shape id="_x0000_i1058" type="#_x0000_t75" style="width:62.25pt;height:33.75pt" o:ole="" fillcolor="window">
            <v:imagedata r:id="rId77" o:title=""/>
          </v:shape>
          <o:OLEObject Type="Embed" ProgID="Equation.3" ShapeID="_x0000_i1058" DrawAspect="Content" ObjectID="_1666707084" r:id="rId78"/>
        </w:object>
      </w:r>
    </w:p>
    <w:p w:rsidR="00FA6165" w:rsidRPr="0024548B" w:rsidRDefault="00FF5036">
      <w:pPr>
        <w:pStyle w:val="BodyText"/>
      </w:pPr>
      <w:r w:rsidRPr="0024548B">
        <w:rPr>
          <w:position w:val="-32"/>
        </w:rPr>
        <w:object w:dxaOrig="3240" w:dyaOrig="760">
          <v:shape id="_x0000_i1059" type="#_x0000_t75" style="width:162pt;height:38.25pt" o:ole="" fillcolor="window">
            <v:imagedata r:id="rId79" o:title=""/>
          </v:shape>
          <o:OLEObject Type="Embed" ProgID="Equation.3" ShapeID="_x0000_i1059" DrawAspect="Content" ObjectID="_1666707085" r:id="rId80"/>
        </w:object>
      </w:r>
      <w:r w:rsidRPr="0024548B">
        <w:tab/>
      </w:r>
      <w:r w:rsidRPr="0024548B">
        <w:tab/>
      </w:r>
      <w:r w:rsidR="0024548B">
        <w:tab/>
      </w:r>
      <w:r w:rsidRPr="0024548B">
        <w:tab/>
      </w:r>
      <w:r w:rsidRPr="0024548B">
        <w:tab/>
      </w:r>
      <w:r w:rsidRPr="0024548B">
        <w:tab/>
      </w:r>
      <w:r w:rsidRPr="0024548B">
        <w:tab/>
        <w:t>(1.6.1)</w:t>
      </w:r>
    </w:p>
    <w:p w:rsidR="00FA6165" w:rsidRPr="0024548B" w:rsidRDefault="00FF5036">
      <w:pPr>
        <w:pStyle w:val="BodyText"/>
      </w:pPr>
      <w:r w:rsidRPr="0024548B">
        <w:t>şeklinde yazılır. Akım (ceryan) fonksiyonu</w:t>
      </w:r>
    </w:p>
    <w:p w:rsidR="00FA6165" w:rsidRPr="0024548B" w:rsidRDefault="00FF5036">
      <w:pPr>
        <w:pStyle w:val="BodyText"/>
      </w:pPr>
      <w:r w:rsidRPr="0024548B">
        <w:rPr>
          <w:position w:val="-30"/>
        </w:rPr>
        <w:object w:dxaOrig="2020" w:dyaOrig="680">
          <v:shape id="_x0000_i1060" type="#_x0000_t75" style="width:101.25pt;height:33.75pt" o:ole="" fillcolor="window">
            <v:imagedata r:id="rId81" o:title=""/>
          </v:shape>
          <o:OLEObject Type="Embed" ProgID="Equation.3" ShapeID="_x0000_i1060" DrawAspect="Content" ObjectID="_1666707086" r:id="rId82"/>
        </w:object>
      </w:r>
      <w:r w:rsidRPr="0024548B">
        <w:tab/>
      </w:r>
      <w:r w:rsidRPr="0024548B">
        <w:tab/>
      </w:r>
      <w:r w:rsidRPr="0024548B">
        <w:tab/>
      </w:r>
      <w:r w:rsidRPr="0024548B">
        <w:tab/>
      </w:r>
      <w:r w:rsidRPr="0024548B">
        <w:tab/>
      </w:r>
      <w:r w:rsidRPr="0024548B">
        <w:tab/>
      </w:r>
      <w:r w:rsidRPr="0024548B">
        <w:tab/>
      </w:r>
      <w:r w:rsidRPr="0024548B">
        <w:tab/>
        <w:t>(1.6.2)</w:t>
      </w:r>
    </w:p>
    <w:p w:rsidR="00FA6165" w:rsidRPr="0024548B" w:rsidRDefault="00FF5036">
      <w:pPr>
        <w:pStyle w:val="BodyText"/>
      </w:pPr>
      <w:r w:rsidRPr="0024548B">
        <w:lastRenderedPageBreak/>
        <w:t>bağıntısı ile belirlidir. Süreklilik ve momentum denklemleri ise</w:t>
      </w:r>
    </w:p>
    <w:p w:rsidR="00FA6165" w:rsidRPr="0024548B" w:rsidRDefault="00FF5036">
      <w:pPr>
        <w:pStyle w:val="BodyText"/>
      </w:pPr>
      <w:r w:rsidRPr="0024548B">
        <w:rPr>
          <w:position w:val="-32"/>
        </w:rPr>
        <w:object w:dxaOrig="4340" w:dyaOrig="760">
          <v:shape id="_x0000_i1061" type="#_x0000_t75" style="width:216.75pt;height:38.25pt" o:ole="" fillcolor="window">
            <v:imagedata r:id="rId83" o:title=""/>
          </v:shape>
          <o:OLEObject Type="Embed" ProgID="Equation.3" ShapeID="_x0000_i1061" DrawAspect="Content" ObjectID="_1666707087" r:id="rId84"/>
        </w:object>
      </w:r>
      <w:r w:rsidRPr="0024548B">
        <w:tab/>
      </w:r>
      <w:r w:rsidRPr="0024548B">
        <w:tab/>
      </w:r>
      <w:r w:rsidRPr="0024548B">
        <w:tab/>
      </w:r>
      <w:r w:rsidRPr="0024548B">
        <w:tab/>
        <w:t>(1.6.3)</w:t>
      </w:r>
    </w:p>
    <w:p w:rsidR="00FA6165" w:rsidRDefault="00FF5036">
      <w:pPr>
        <w:pStyle w:val="BodyText"/>
      </w:pPr>
      <w:r w:rsidRPr="0024548B">
        <w:t>üçüncü mertebe denklemi şeklinde yazılır.</w:t>
      </w:r>
    </w:p>
    <w:p w:rsidR="0024548B" w:rsidRPr="0024548B" w:rsidRDefault="0024548B">
      <w:pPr>
        <w:pStyle w:val="BodyText"/>
      </w:pPr>
    </w:p>
    <w:p w:rsidR="00FA6165" w:rsidRPr="0024548B" w:rsidRDefault="00FF5036">
      <w:pPr>
        <w:pStyle w:val="BodyText"/>
      </w:pPr>
      <w:r w:rsidRPr="0024548B">
        <w:t>İnce sınır tabaka için sınır şartları</w:t>
      </w:r>
    </w:p>
    <w:p w:rsidR="00FA6165" w:rsidRPr="0024548B" w:rsidRDefault="00FF5036">
      <w:pPr>
        <w:pStyle w:val="BodyText"/>
      </w:pPr>
      <w:r w:rsidRPr="0024548B">
        <w:rPr>
          <w:position w:val="-10"/>
        </w:rPr>
        <w:object w:dxaOrig="2000" w:dyaOrig="320">
          <v:shape id="_x0000_i1062" type="#_x0000_t75" style="width:99.75pt;height:15.75pt" o:ole="" fillcolor="window">
            <v:imagedata r:id="rId85" o:title=""/>
          </v:shape>
          <o:OLEObject Type="Embed" ProgID="Equation.3" ShapeID="_x0000_i1062" DrawAspect="Content" ObjectID="_1666707088" r:id="rId86"/>
        </w:object>
      </w:r>
      <w:r w:rsidRPr="0024548B">
        <w:t>’da</w:t>
      </w:r>
      <w:r w:rsidRPr="0024548B">
        <w:tab/>
      </w:r>
      <w:r w:rsidRPr="0024548B">
        <w:tab/>
      </w:r>
      <w:r w:rsidRPr="0024548B">
        <w:rPr>
          <w:position w:val="-12"/>
        </w:rPr>
        <w:object w:dxaOrig="1660" w:dyaOrig="360">
          <v:shape id="_x0000_i1063" type="#_x0000_t75" style="width:83.25pt;height:18pt" o:ole="" fillcolor="window">
            <v:imagedata r:id="rId87" o:title=""/>
          </v:shape>
          <o:OLEObject Type="Embed" ProgID="Equation.3" ShapeID="_x0000_i1063" DrawAspect="Content" ObjectID="_1666707089" r:id="rId88"/>
        </w:object>
      </w:r>
      <w:r w:rsidRPr="0024548B">
        <w:t>’da</w:t>
      </w:r>
      <w:r w:rsidRPr="0024548B">
        <w:tab/>
      </w:r>
      <w:r w:rsidRPr="0024548B">
        <w:tab/>
      </w:r>
      <w:r w:rsidRPr="0024548B">
        <w:tab/>
        <w:t>(1.6.4)</w:t>
      </w:r>
    </w:p>
    <w:p w:rsidR="00FA6165" w:rsidRPr="0024548B" w:rsidRDefault="00FF5036">
      <w:pPr>
        <w:pStyle w:val="BodyText"/>
      </w:pPr>
      <w:r w:rsidRPr="0024548B">
        <w:t>şeklinde kabul edilerek üçüncü mertebe denklem</w:t>
      </w:r>
    </w:p>
    <w:p w:rsidR="00FA6165" w:rsidRPr="0024548B" w:rsidRDefault="00FF5036">
      <w:pPr>
        <w:pStyle w:val="BodyText"/>
      </w:pPr>
      <w:r w:rsidRPr="0024548B">
        <w:rPr>
          <w:position w:val="-10"/>
        </w:rPr>
        <w:object w:dxaOrig="740" w:dyaOrig="320">
          <v:shape id="_x0000_i1064" type="#_x0000_t75" style="width:36.75pt;height:15.75pt" o:ole="" fillcolor="window">
            <v:imagedata r:id="rId89" o:title=""/>
          </v:shape>
          <o:OLEObject Type="Embed" ProgID="Equation.3" ShapeID="_x0000_i1064" DrawAspect="Content" ObjectID="_1666707090" r:id="rId90"/>
        </w:object>
      </w:r>
      <w:r w:rsidRPr="0024548B">
        <w:tab/>
      </w:r>
      <w:r w:rsidRPr="0024548B">
        <w:tab/>
      </w:r>
      <w:r w:rsidRPr="0024548B">
        <w:tab/>
      </w:r>
      <w:r w:rsidRPr="0024548B">
        <w:tab/>
      </w:r>
      <w:r w:rsidRPr="0024548B">
        <w:tab/>
      </w:r>
      <w:r w:rsidRPr="0024548B">
        <w:tab/>
      </w:r>
      <w:r w:rsidRPr="0024548B">
        <w:tab/>
      </w:r>
      <w:r w:rsidRPr="0024548B">
        <w:tab/>
      </w:r>
      <w:r w:rsidRPr="0024548B">
        <w:tab/>
        <w:t>(1.6.5)</w:t>
      </w:r>
    </w:p>
    <w:p w:rsidR="00FA6165" w:rsidRPr="0024548B" w:rsidRDefault="00FF5036">
      <w:pPr>
        <w:pStyle w:val="BodyText"/>
      </w:pPr>
      <w:r w:rsidRPr="0024548B">
        <w:rPr>
          <w:position w:val="-6"/>
        </w:rPr>
        <w:object w:dxaOrig="700" w:dyaOrig="279">
          <v:shape id="_x0000_i1065" type="#_x0000_t75" style="width:35.25pt;height:14.25pt" o:ole="" fillcolor="window">
            <v:imagedata r:id="rId91" o:title=""/>
          </v:shape>
          <o:OLEObject Type="Embed" ProgID="Equation.3" ShapeID="_x0000_i1065" DrawAspect="Content" ObjectID="_1666707091" r:id="rId92"/>
        </w:object>
      </w:r>
      <w:r w:rsidRPr="0024548B">
        <w:tab/>
      </w:r>
      <w:r w:rsidRPr="0024548B">
        <w:tab/>
      </w:r>
      <w:r w:rsidRPr="0024548B">
        <w:tab/>
      </w:r>
      <w:r w:rsidRPr="0024548B">
        <w:tab/>
      </w:r>
      <w:r w:rsidRPr="0024548B">
        <w:tab/>
      </w:r>
      <w:r w:rsidRPr="0024548B">
        <w:tab/>
      </w:r>
      <w:r w:rsidRPr="0024548B">
        <w:tab/>
      </w:r>
      <w:r w:rsidRPr="0024548B">
        <w:tab/>
      </w:r>
      <w:r w:rsidRPr="0024548B">
        <w:tab/>
      </w:r>
      <w:r w:rsidRPr="0024548B">
        <w:tab/>
        <w:t>(1.6.6)</w:t>
      </w:r>
    </w:p>
    <w:p w:rsidR="00FA6165" w:rsidRPr="0024548B" w:rsidRDefault="00FF5036">
      <w:pPr>
        <w:pStyle w:val="BodyText"/>
      </w:pPr>
      <w:r w:rsidRPr="0024548B">
        <w:rPr>
          <w:position w:val="-24"/>
        </w:rPr>
        <w:object w:dxaOrig="2600" w:dyaOrig="620">
          <v:shape id="_x0000_i1066" type="#_x0000_t75" style="width:129.75pt;height:30.75pt" o:ole="" fillcolor="window">
            <v:imagedata r:id="rId93" o:title=""/>
          </v:shape>
          <o:OLEObject Type="Embed" ProgID="Equation.3" ShapeID="_x0000_i1066" DrawAspect="Content" ObjectID="_1666707092" r:id="rId94"/>
        </w:object>
      </w:r>
      <w:r w:rsidRPr="0024548B">
        <w:tab/>
      </w:r>
      <w:r w:rsidRPr="0024548B">
        <w:tab/>
      </w:r>
      <w:r w:rsidRPr="0024548B">
        <w:tab/>
      </w:r>
      <w:r w:rsidRPr="0024548B">
        <w:tab/>
      </w:r>
      <w:r w:rsidRPr="0024548B">
        <w:tab/>
      </w:r>
      <w:r w:rsidRPr="0024548B">
        <w:tab/>
      </w:r>
      <w:r w:rsidRPr="0024548B">
        <w:tab/>
        <w:t>(1.6.7)</w:t>
      </w:r>
    </w:p>
    <w:p w:rsidR="00FA6165" w:rsidRPr="0024548B" w:rsidRDefault="00FF5036">
      <w:pPr>
        <w:pStyle w:val="BodyText"/>
      </w:pPr>
      <w:r w:rsidRPr="0024548B">
        <w:rPr>
          <w:position w:val="-12"/>
        </w:rPr>
        <w:object w:dxaOrig="4140" w:dyaOrig="360">
          <v:shape id="_x0000_i1067" type="#_x0000_t75" style="width:207pt;height:18pt" o:ole="" fillcolor="window">
            <v:imagedata r:id="rId95" o:title=""/>
          </v:shape>
          <o:OLEObject Type="Embed" ProgID="Equation.3" ShapeID="_x0000_i1067" DrawAspect="Content" ObjectID="_1666707093" r:id="rId96"/>
        </w:object>
      </w:r>
      <w:r w:rsidRPr="0024548B">
        <w:tab/>
        <w:t>kabulleri altında yukarıdaki dönüşümler yapılarak birinci mertebe sistemine dönüştürülür.</w:t>
      </w:r>
    </w:p>
    <w:p w:rsidR="0024548B" w:rsidRDefault="0024548B">
      <w:pPr>
        <w:pStyle w:val="BodyText"/>
      </w:pPr>
    </w:p>
    <w:p w:rsidR="00FA6165" w:rsidRPr="0024548B" w:rsidRDefault="00FF5036">
      <w:pPr>
        <w:pStyle w:val="BodyText"/>
      </w:pPr>
      <w:r w:rsidRPr="0024548B">
        <w:t>(1.6.5) ve (1.6.6) denklem,</w:t>
      </w:r>
    </w:p>
    <w:p w:rsidR="00FA6165" w:rsidRPr="0024548B" w:rsidRDefault="00FF5036">
      <w:pPr>
        <w:pStyle w:val="BodyText"/>
      </w:pPr>
      <w:r w:rsidRPr="0024548B">
        <w:rPr>
          <w:position w:val="-34"/>
        </w:rPr>
        <w:object w:dxaOrig="1719" w:dyaOrig="960">
          <v:shape id="_x0000_i1068" type="#_x0000_t75" style="width:86.25pt;height:48pt" o:ole="" fillcolor="window">
            <v:imagedata r:id="rId97" o:title=""/>
          </v:shape>
          <o:OLEObject Type="Embed" ProgID="Equation.3" ShapeID="_x0000_i1068" DrawAspect="Content" ObjectID="_1666707094" r:id="rId98"/>
        </w:object>
      </w:r>
      <w:r w:rsidRPr="0024548B">
        <w:tab/>
      </w:r>
      <w:r w:rsidRPr="0024548B">
        <w:tab/>
      </w:r>
      <w:r w:rsidRPr="0024548B">
        <w:rPr>
          <w:position w:val="-34"/>
        </w:rPr>
        <w:object w:dxaOrig="1640" w:dyaOrig="780">
          <v:shape id="_x0000_i1069" type="#_x0000_t75" style="width:81.75pt;height:39pt" o:ole="" fillcolor="window">
            <v:imagedata r:id="rId99" o:title=""/>
          </v:shape>
          <o:OLEObject Type="Embed" ProgID="Equation.3" ShapeID="_x0000_i1069" DrawAspect="Content" ObjectID="_1666707095" r:id="rId100"/>
        </w:object>
      </w:r>
      <w:r w:rsidRPr="0024548B">
        <w:tab/>
      </w:r>
      <w:r w:rsidRPr="0024548B">
        <w:tab/>
      </w:r>
      <w:r w:rsidRPr="0024548B">
        <w:tab/>
      </w:r>
      <w:r w:rsidRPr="0024548B">
        <w:tab/>
        <w:t>(1.6.8)</w:t>
      </w:r>
    </w:p>
    <w:p w:rsidR="00FA6165" w:rsidRPr="0024548B" w:rsidRDefault="00FF5036">
      <w:pPr>
        <w:pStyle w:val="BodyText"/>
      </w:pPr>
      <w:r w:rsidRPr="0024548B">
        <w:t>ve (1.6.7) denklemi ise</w:t>
      </w:r>
    </w:p>
    <w:p w:rsidR="00FA6165" w:rsidRPr="0024548B" w:rsidRDefault="00FF5036">
      <w:pPr>
        <w:pStyle w:val="BodyText"/>
      </w:pPr>
      <w:r w:rsidRPr="0024548B">
        <w:rPr>
          <w:position w:val="-36"/>
        </w:rPr>
        <w:object w:dxaOrig="6840" w:dyaOrig="840">
          <v:shape id="_x0000_i1070" type="#_x0000_t75" style="width:342pt;height:42pt" o:ole="" fillcolor="window">
            <v:imagedata r:id="rId101" o:title=""/>
          </v:shape>
          <o:OLEObject Type="Embed" ProgID="Equation.3" ShapeID="_x0000_i1070" DrawAspect="Content" ObjectID="_1666707096" r:id="rId102"/>
        </w:object>
      </w:r>
      <w:r w:rsidRPr="0024548B">
        <w:tab/>
        <w:t>(1.6.9)</w:t>
      </w:r>
    </w:p>
    <w:p w:rsidR="00FA6165" w:rsidRPr="0024548B" w:rsidRDefault="00FF5036">
      <w:pPr>
        <w:pStyle w:val="BodyText"/>
      </w:pPr>
      <w:r w:rsidRPr="0024548B">
        <w:t>şeklinde tanımlanmıştır. Burada</w:t>
      </w:r>
    </w:p>
    <w:p w:rsidR="00FA6165" w:rsidRPr="0024548B" w:rsidRDefault="00FF5036">
      <w:pPr>
        <w:pStyle w:val="BodyText"/>
      </w:pPr>
      <w:r w:rsidRPr="0024548B">
        <w:rPr>
          <w:position w:val="-30"/>
        </w:rPr>
        <w:object w:dxaOrig="1380" w:dyaOrig="680">
          <v:shape id="_x0000_i1071" type="#_x0000_t75" style="width:69pt;height:33.75pt" o:ole="" fillcolor="window">
            <v:imagedata r:id="rId103" o:title=""/>
          </v:shape>
          <o:OLEObject Type="Embed" ProgID="Equation.3" ShapeID="_x0000_i1071" DrawAspect="Content" ObjectID="_1666707097" r:id="rId104"/>
        </w:object>
      </w:r>
      <w:r w:rsidRPr="0024548B">
        <w:tab/>
      </w:r>
      <w:r w:rsidRPr="0024548B">
        <w:tab/>
      </w:r>
      <w:r w:rsidRPr="0024548B">
        <w:tab/>
      </w:r>
      <w:r w:rsidRPr="0024548B">
        <w:tab/>
      </w:r>
      <w:r w:rsidRPr="0024548B">
        <w:tab/>
      </w:r>
      <w:r w:rsidRPr="0024548B">
        <w:tab/>
      </w:r>
      <w:r w:rsidRPr="0024548B">
        <w:tab/>
      </w:r>
      <w:r w:rsidRPr="0024548B">
        <w:tab/>
      </w:r>
      <w:r w:rsidRPr="0024548B">
        <w:tab/>
        <w:t>(1.6.10)</w:t>
      </w:r>
    </w:p>
    <w:p w:rsidR="00FA6165" w:rsidRDefault="00FF5036">
      <w:pPr>
        <w:pStyle w:val="BodyText"/>
      </w:pPr>
      <w:r w:rsidRPr="0024548B">
        <w:t>dur. (1.6.9) denklemi nonlineer old</w:t>
      </w:r>
      <w:r w:rsidR="000326CC">
        <w:t>u</w:t>
      </w:r>
      <w:r w:rsidRPr="0024548B">
        <w:t>ğ</w:t>
      </w:r>
      <w:r w:rsidR="000326CC">
        <w:t>u</w:t>
      </w:r>
      <w:r w:rsidRPr="0024548B">
        <w:t xml:space="preserve"> için uygun sınır şartları kullanılarak denklemler linearize edilir. Ve bir matris denklem takımı blok eliminasyon yöntemi ile çözüm bulunur.</w:t>
      </w:r>
    </w:p>
    <w:p w:rsidR="0024548B" w:rsidRPr="0024548B" w:rsidRDefault="0024548B">
      <w:pPr>
        <w:pStyle w:val="BodyText"/>
      </w:pPr>
    </w:p>
    <w:p w:rsidR="00FA6165" w:rsidRPr="0024548B" w:rsidRDefault="00FF5036">
      <w:pPr>
        <w:jc w:val="both"/>
        <w:rPr>
          <w:lang w:val="tr-TR"/>
        </w:rPr>
      </w:pPr>
      <w:r w:rsidRPr="0024548B">
        <w:rPr>
          <w:lang w:val="tr-TR"/>
        </w:rPr>
        <w:t>Yöntemin el ile hesabı mümkün olmayıp ancak bilgisayarlar ile hesaplanması mümkün olmaktadır.</w:t>
      </w:r>
    </w:p>
    <w:p w:rsidR="00FA6165" w:rsidRPr="0024548B" w:rsidRDefault="00FA6165">
      <w:pPr>
        <w:jc w:val="both"/>
        <w:rPr>
          <w:lang w:val="tr-TR"/>
        </w:rPr>
      </w:pPr>
    </w:p>
    <w:p w:rsidR="00FA6165" w:rsidRPr="0024548B" w:rsidRDefault="00FF5036">
      <w:pPr>
        <w:pStyle w:val="Heading1"/>
      </w:pPr>
      <w:r w:rsidRPr="0024548B">
        <w:lastRenderedPageBreak/>
        <w:t>SAYISAL ÖRNEK</w:t>
      </w:r>
    </w:p>
    <w:p w:rsidR="00FA6165" w:rsidRPr="0024548B" w:rsidRDefault="00FF5036">
      <w:pPr>
        <w:jc w:val="both"/>
        <w:rPr>
          <w:lang w:val="tr-TR"/>
        </w:rPr>
      </w:pPr>
      <w:r w:rsidRPr="0024548B">
        <w:rPr>
          <w:lang w:val="tr-TR"/>
        </w:rPr>
        <w:t>İki boyutlu bir NACA 0012 profilini sıfır derece hücum açısı ve geçen akım içerisindeki basınç dağılımı ve kenar tabaka hesabı yapılmış.  Basınç dağılımı- C</w:t>
      </w:r>
      <w:r w:rsidRPr="0024548B">
        <w:rPr>
          <w:vertAlign w:val="subscript"/>
          <w:lang w:val="tr-TR"/>
        </w:rPr>
        <w:t>p</w:t>
      </w:r>
      <w:r w:rsidRPr="0024548B">
        <w:rPr>
          <w:lang w:val="tr-TR"/>
        </w:rPr>
        <w:t xml:space="preserve"> , deplasman kalınlığı -</w:t>
      </w:r>
      <w:r w:rsidRPr="0024548B">
        <w:rPr>
          <w:lang w:val="tr-TR"/>
        </w:rPr>
        <w:sym w:font="Symbol" w:char="F064"/>
      </w:r>
      <w:r w:rsidRPr="0024548B">
        <w:rPr>
          <w:lang w:val="tr-TR"/>
        </w:rPr>
        <w:t>* ve C</w:t>
      </w:r>
      <w:r w:rsidRPr="0024548B">
        <w:rPr>
          <w:vertAlign w:val="subscript"/>
          <w:lang w:val="tr-TR"/>
        </w:rPr>
        <w:t>f</w:t>
      </w:r>
      <w:r w:rsidRPr="0024548B">
        <w:rPr>
          <w:lang w:val="tr-TR"/>
        </w:rPr>
        <w:t xml:space="preserve"> katsayılarına ait değişimleri grafik olarak sunulmuştur.</w:t>
      </w:r>
    </w:p>
    <w:p w:rsidR="00FA6165" w:rsidRPr="0024548B" w:rsidRDefault="00FF5036">
      <w:pPr>
        <w:jc w:val="both"/>
        <w:rPr>
          <w:lang w:val="tr-TR"/>
        </w:rPr>
      </w:pPr>
      <w:r w:rsidRPr="0024548B">
        <w:rPr>
          <w:lang w:val="tr-TR"/>
        </w:rPr>
        <w:t>Programın çalışmasıyla beraber,</w:t>
      </w:r>
    </w:p>
    <w:p w:rsidR="00FA6165" w:rsidRPr="0024548B" w:rsidRDefault="00FF5036">
      <w:pPr>
        <w:jc w:val="both"/>
        <w:rPr>
          <w:b/>
          <w:lang w:val="tr-TR"/>
        </w:rPr>
      </w:pPr>
      <w:r w:rsidRPr="0024548B">
        <w:rPr>
          <w:b/>
          <w:lang w:val="tr-TR"/>
        </w:rPr>
        <w:t>TEMEL KALINLIK FORMU DOSYA ADINI GİRİNİZ (10 KARAKTER)</w:t>
      </w:r>
    </w:p>
    <w:p w:rsidR="00FA6165" w:rsidRPr="0024548B" w:rsidRDefault="00FF5036">
      <w:pPr>
        <w:jc w:val="both"/>
        <w:rPr>
          <w:lang w:val="tr-TR"/>
        </w:rPr>
      </w:pPr>
      <w:r w:rsidRPr="0024548B">
        <w:rPr>
          <w:lang w:val="tr-TR"/>
        </w:rPr>
        <w:t xml:space="preserve">İsimli komut çıkacaktır. Klavyeden </w:t>
      </w:r>
    </w:p>
    <w:p w:rsidR="00FA6165" w:rsidRPr="0024548B" w:rsidRDefault="00FF5036">
      <w:pPr>
        <w:pStyle w:val="Heading1"/>
      </w:pPr>
      <w:r w:rsidRPr="0024548B">
        <w:t>NA0012.DAT</w:t>
      </w:r>
    </w:p>
    <w:p w:rsidR="00FA6165" w:rsidRPr="0024548B" w:rsidRDefault="00FF5036">
      <w:pPr>
        <w:jc w:val="both"/>
        <w:rPr>
          <w:lang w:val="tr-TR"/>
        </w:rPr>
      </w:pPr>
      <w:r w:rsidRPr="0024548B">
        <w:rPr>
          <w:lang w:val="tr-TR"/>
        </w:rPr>
        <w:t>Komutu girilmelidir. Daha sonra</w:t>
      </w:r>
    </w:p>
    <w:p w:rsidR="00FA6165" w:rsidRPr="0024548B" w:rsidRDefault="00FF5036">
      <w:pPr>
        <w:pStyle w:val="Heading1"/>
      </w:pPr>
      <w:r w:rsidRPr="0024548B">
        <w:t>KALINLIK ORANINI GİRİNİZ</w:t>
      </w:r>
    </w:p>
    <w:p w:rsidR="00FA6165" w:rsidRPr="0024548B" w:rsidRDefault="00FF5036">
      <w:pPr>
        <w:jc w:val="both"/>
        <w:rPr>
          <w:lang w:val="tr-TR"/>
        </w:rPr>
      </w:pPr>
      <w:r w:rsidRPr="0024548B">
        <w:rPr>
          <w:lang w:val="tr-TR"/>
        </w:rPr>
        <w:t>İsimli komutu takiben</w:t>
      </w:r>
    </w:p>
    <w:p w:rsidR="00FA6165" w:rsidRPr="0024548B" w:rsidRDefault="00FF5036">
      <w:pPr>
        <w:jc w:val="both"/>
        <w:rPr>
          <w:lang w:val="tr-TR"/>
        </w:rPr>
      </w:pPr>
      <w:r w:rsidRPr="0024548B">
        <w:rPr>
          <w:lang w:val="tr-TR"/>
        </w:rPr>
        <w:t>0.12</w:t>
      </w:r>
    </w:p>
    <w:p w:rsidR="00FA6165" w:rsidRPr="0024548B" w:rsidRDefault="00FF5036">
      <w:pPr>
        <w:jc w:val="both"/>
        <w:rPr>
          <w:lang w:val="tr-TR"/>
        </w:rPr>
      </w:pPr>
      <w:r w:rsidRPr="0024548B">
        <w:rPr>
          <w:lang w:val="tr-TR"/>
        </w:rPr>
        <w:t>komutu girilmeli. Son olarak</w:t>
      </w:r>
    </w:p>
    <w:p w:rsidR="00FA6165" w:rsidRPr="0024548B" w:rsidRDefault="00FF5036">
      <w:pPr>
        <w:jc w:val="both"/>
        <w:rPr>
          <w:b/>
          <w:lang w:val="tr-TR"/>
        </w:rPr>
      </w:pPr>
      <w:r w:rsidRPr="0024548B">
        <w:rPr>
          <w:b/>
          <w:lang w:val="tr-TR"/>
        </w:rPr>
        <w:t>İLERLEME HIZINI GİRİNİZ (m/sn)</w:t>
      </w:r>
    </w:p>
    <w:p w:rsidR="00FA6165" w:rsidRPr="0024548B" w:rsidRDefault="00FF5036">
      <w:pPr>
        <w:jc w:val="both"/>
        <w:rPr>
          <w:lang w:val="tr-TR"/>
        </w:rPr>
      </w:pPr>
      <w:r w:rsidRPr="0024548B">
        <w:rPr>
          <w:lang w:val="tr-TR"/>
        </w:rPr>
        <w:t>Komutu belirecektir. Bunu takiben klavyeden</w:t>
      </w:r>
    </w:p>
    <w:p w:rsidR="00FA6165" w:rsidRPr="0024548B" w:rsidRDefault="00FF5036">
      <w:pPr>
        <w:jc w:val="both"/>
        <w:rPr>
          <w:lang w:val="tr-TR"/>
        </w:rPr>
      </w:pPr>
      <w:r w:rsidRPr="0024548B">
        <w:rPr>
          <w:lang w:val="tr-TR"/>
        </w:rPr>
        <w:t>10</w:t>
      </w:r>
    </w:p>
    <w:p w:rsidR="00FA6165" w:rsidRPr="0024548B" w:rsidRDefault="00FF5036">
      <w:pPr>
        <w:jc w:val="both"/>
        <w:rPr>
          <w:lang w:val="tr-TR"/>
        </w:rPr>
      </w:pPr>
      <w:r w:rsidRPr="0024548B">
        <w:rPr>
          <w:lang w:val="tr-TR"/>
        </w:rPr>
        <w:t>girilip çalışma için beklenmelidir. Çıkış dosyanının (BLC.SON) görünümü ve Tablo 1.6.1’de gösterildiği gibidir. Buradaki değişkenler</w:t>
      </w:r>
    </w:p>
    <w:p w:rsidR="00FA6165" w:rsidRPr="0024548B" w:rsidRDefault="00FF5036">
      <w:pPr>
        <w:jc w:val="both"/>
        <w:rPr>
          <w:lang w:val="tr-TR"/>
        </w:rPr>
      </w:pPr>
      <w:r w:rsidRPr="0024548B">
        <w:rPr>
          <w:lang w:val="tr-TR"/>
        </w:rPr>
        <w:t>Cpu – Profil sırtındaki basınç katsayısı değerlerini</w:t>
      </w:r>
    </w:p>
    <w:p w:rsidR="00FA6165" w:rsidRPr="0024548B" w:rsidRDefault="00FF5036">
      <w:pPr>
        <w:jc w:val="both"/>
        <w:rPr>
          <w:lang w:val="tr-TR"/>
        </w:rPr>
      </w:pPr>
      <w:r w:rsidRPr="0024548B">
        <w:rPr>
          <w:lang w:val="tr-TR"/>
        </w:rPr>
        <w:t>Xc -  Yüzde olarak profil koordinatlarını (0=önder kenar, 100 takip kenarı olmak üzere)</w:t>
      </w:r>
    </w:p>
    <w:p w:rsidR="00FA6165" w:rsidRPr="0024548B" w:rsidRDefault="00FA6165">
      <w:pPr>
        <w:jc w:val="both"/>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tblGrid>
      <w:tr w:rsidR="00FA6165" w:rsidRPr="0024548B">
        <w:trPr>
          <w:jc w:val="center"/>
        </w:trPr>
        <w:tc>
          <w:tcPr>
            <w:tcW w:w="1384" w:type="dxa"/>
          </w:tcPr>
          <w:p w:rsidR="00FA6165" w:rsidRPr="0024548B" w:rsidRDefault="00FF5036">
            <w:pPr>
              <w:spacing w:line="240" w:lineRule="auto"/>
              <w:jc w:val="both"/>
              <w:rPr>
                <w:lang w:val="tr-TR"/>
              </w:rPr>
            </w:pPr>
            <w:r w:rsidRPr="0024548B">
              <w:rPr>
                <w:lang w:val="tr-TR"/>
              </w:rPr>
              <w:t>Theta1</w:t>
            </w:r>
          </w:p>
        </w:tc>
        <w:tc>
          <w:tcPr>
            <w:tcW w:w="1134" w:type="dxa"/>
          </w:tcPr>
          <w:p w:rsidR="00FA6165" w:rsidRPr="0024548B" w:rsidRDefault="00FF5036">
            <w:pPr>
              <w:spacing w:line="240" w:lineRule="auto"/>
              <w:jc w:val="both"/>
              <w:rPr>
                <w:lang w:val="tr-TR"/>
              </w:rPr>
            </w:pPr>
            <w:r w:rsidRPr="0024548B">
              <w:rPr>
                <w:lang w:val="tr-TR"/>
              </w:rPr>
              <w:sym w:font="Symbol" w:char="F071"/>
            </w:r>
            <w:r w:rsidRPr="0024548B">
              <w:rPr>
                <w:vertAlign w:val="subscript"/>
                <w:lang w:val="tr-TR"/>
              </w:rPr>
              <w:t>1</w:t>
            </w:r>
          </w:p>
        </w:tc>
      </w:tr>
      <w:tr w:rsidR="00FA6165" w:rsidRPr="0024548B">
        <w:trPr>
          <w:jc w:val="center"/>
        </w:trPr>
        <w:tc>
          <w:tcPr>
            <w:tcW w:w="1384" w:type="dxa"/>
          </w:tcPr>
          <w:p w:rsidR="00FA6165" w:rsidRPr="0024548B" w:rsidRDefault="00FF5036">
            <w:pPr>
              <w:spacing w:line="240" w:lineRule="auto"/>
              <w:jc w:val="both"/>
              <w:rPr>
                <w:lang w:val="tr-TR"/>
              </w:rPr>
            </w:pPr>
            <w:r w:rsidRPr="0024548B">
              <w:rPr>
                <w:lang w:val="tr-TR"/>
              </w:rPr>
              <w:t>Theta</w:t>
            </w:r>
          </w:p>
        </w:tc>
        <w:tc>
          <w:tcPr>
            <w:tcW w:w="1134" w:type="dxa"/>
          </w:tcPr>
          <w:p w:rsidR="00FA6165" w:rsidRPr="0024548B" w:rsidRDefault="00FF5036">
            <w:pPr>
              <w:spacing w:line="240" w:lineRule="auto"/>
              <w:jc w:val="both"/>
              <w:rPr>
                <w:lang w:val="tr-TR"/>
              </w:rPr>
            </w:pPr>
            <w:r w:rsidRPr="0024548B">
              <w:rPr>
                <w:lang w:val="tr-TR"/>
              </w:rPr>
              <w:sym w:font="Symbol" w:char="F071"/>
            </w:r>
          </w:p>
        </w:tc>
      </w:tr>
      <w:tr w:rsidR="00FA6165" w:rsidRPr="0024548B">
        <w:trPr>
          <w:jc w:val="center"/>
        </w:trPr>
        <w:tc>
          <w:tcPr>
            <w:tcW w:w="1384" w:type="dxa"/>
          </w:tcPr>
          <w:p w:rsidR="00FA6165" w:rsidRPr="0024548B" w:rsidRDefault="00FF5036">
            <w:pPr>
              <w:spacing w:line="240" w:lineRule="auto"/>
              <w:jc w:val="both"/>
              <w:rPr>
                <w:lang w:val="tr-TR"/>
              </w:rPr>
            </w:pPr>
            <w:r w:rsidRPr="0024548B">
              <w:rPr>
                <w:lang w:val="tr-TR"/>
              </w:rPr>
              <w:t>Dstar</w:t>
            </w:r>
          </w:p>
        </w:tc>
        <w:tc>
          <w:tcPr>
            <w:tcW w:w="1134" w:type="dxa"/>
          </w:tcPr>
          <w:p w:rsidR="00FA6165" w:rsidRPr="0024548B" w:rsidRDefault="00FF5036">
            <w:pPr>
              <w:spacing w:line="240" w:lineRule="auto"/>
              <w:jc w:val="both"/>
              <w:rPr>
                <w:lang w:val="tr-TR"/>
              </w:rPr>
            </w:pPr>
            <w:r w:rsidRPr="0024548B">
              <w:rPr>
                <w:lang w:val="tr-TR"/>
              </w:rPr>
              <w:sym w:font="Symbol" w:char="F064"/>
            </w:r>
            <w:r w:rsidRPr="0024548B">
              <w:rPr>
                <w:lang w:val="tr-TR"/>
              </w:rPr>
              <w:t>*</w:t>
            </w:r>
          </w:p>
        </w:tc>
      </w:tr>
      <w:tr w:rsidR="00FA6165" w:rsidRPr="0024548B">
        <w:trPr>
          <w:jc w:val="center"/>
        </w:trPr>
        <w:tc>
          <w:tcPr>
            <w:tcW w:w="1384" w:type="dxa"/>
          </w:tcPr>
          <w:p w:rsidR="00FA6165" w:rsidRPr="0024548B" w:rsidRDefault="00FF5036">
            <w:pPr>
              <w:spacing w:line="240" w:lineRule="auto"/>
              <w:jc w:val="both"/>
              <w:rPr>
                <w:lang w:val="tr-TR"/>
              </w:rPr>
            </w:pPr>
            <w:r w:rsidRPr="0024548B">
              <w:rPr>
                <w:lang w:val="tr-TR"/>
              </w:rPr>
              <w:t xml:space="preserve">D </w:t>
            </w:r>
          </w:p>
        </w:tc>
        <w:tc>
          <w:tcPr>
            <w:tcW w:w="1134" w:type="dxa"/>
          </w:tcPr>
          <w:p w:rsidR="00FA6165" w:rsidRPr="0024548B" w:rsidRDefault="00FF5036">
            <w:pPr>
              <w:spacing w:line="240" w:lineRule="auto"/>
              <w:jc w:val="both"/>
              <w:rPr>
                <w:lang w:val="tr-TR"/>
              </w:rPr>
            </w:pPr>
            <w:r w:rsidRPr="0024548B">
              <w:rPr>
                <w:lang w:val="tr-TR"/>
              </w:rPr>
              <w:sym w:font="Symbol" w:char="F064"/>
            </w:r>
          </w:p>
        </w:tc>
      </w:tr>
      <w:tr w:rsidR="00FA6165" w:rsidRPr="0024548B">
        <w:trPr>
          <w:jc w:val="center"/>
        </w:trPr>
        <w:tc>
          <w:tcPr>
            <w:tcW w:w="1384" w:type="dxa"/>
          </w:tcPr>
          <w:p w:rsidR="00FA6165" w:rsidRPr="0024548B" w:rsidRDefault="00FF5036">
            <w:pPr>
              <w:spacing w:line="240" w:lineRule="auto"/>
              <w:jc w:val="both"/>
              <w:rPr>
                <w:lang w:val="tr-TR"/>
              </w:rPr>
            </w:pPr>
            <w:r w:rsidRPr="0024548B">
              <w:rPr>
                <w:lang w:val="tr-TR"/>
              </w:rPr>
              <w:t xml:space="preserve">H </w:t>
            </w:r>
          </w:p>
        </w:tc>
        <w:tc>
          <w:tcPr>
            <w:tcW w:w="1134" w:type="dxa"/>
          </w:tcPr>
          <w:p w:rsidR="00FA6165" w:rsidRPr="0024548B" w:rsidRDefault="00FF5036">
            <w:pPr>
              <w:spacing w:line="240" w:lineRule="auto"/>
              <w:jc w:val="both"/>
              <w:rPr>
                <w:lang w:val="tr-TR"/>
              </w:rPr>
            </w:pPr>
            <w:r w:rsidRPr="0024548B">
              <w:rPr>
                <w:lang w:val="tr-TR"/>
              </w:rPr>
              <w:t>H</w:t>
            </w:r>
          </w:p>
        </w:tc>
      </w:tr>
      <w:tr w:rsidR="00FA6165" w:rsidRPr="0024548B">
        <w:trPr>
          <w:jc w:val="center"/>
        </w:trPr>
        <w:tc>
          <w:tcPr>
            <w:tcW w:w="1384" w:type="dxa"/>
          </w:tcPr>
          <w:p w:rsidR="00FA6165" w:rsidRPr="0024548B" w:rsidRDefault="00FF5036">
            <w:pPr>
              <w:spacing w:line="240" w:lineRule="auto"/>
              <w:jc w:val="both"/>
              <w:rPr>
                <w:lang w:val="tr-TR"/>
              </w:rPr>
            </w:pPr>
            <w:r w:rsidRPr="0024548B">
              <w:rPr>
                <w:lang w:val="tr-TR"/>
              </w:rPr>
              <w:t>c</w:t>
            </w:r>
            <w:r w:rsidRPr="0024548B">
              <w:rPr>
                <w:vertAlign w:val="subscript"/>
                <w:lang w:val="tr-TR"/>
              </w:rPr>
              <w:t>f</w:t>
            </w:r>
          </w:p>
        </w:tc>
        <w:tc>
          <w:tcPr>
            <w:tcW w:w="1134" w:type="dxa"/>
          </w:tcPr>
          <w:p w:rsidR="00FA6165" w:rsidRPr="0024548B" w:rsidRDefault="00FF5036">
            <w:pPr>
              <w:spacing w:line="240" w:lineRule="auto"/>
              <w:jc w:val="both"/>
              <w:rPr>
                <w:lang w:val="tr-TR"/>
              </w:rPr>
            </w:pPr>
            <w:r w:rsidRPr="0024548B">
              <w:rPr>
                <w:lang w:val="tr-TR"/>
              </w:rPr>
              <w:t>c</w:t>
            </w:r>
            <w:r w:rsidRPr="0024548B">
              <w:rPr>
                <w:vertAlign w:val="subscript"/>
                <w:lang w:val="tr-TR"/>
              </w:rPr>
              <w:t>f</w:t>
            </w:r>
            <w:r w:rsidRPr="0024548B">
              <w:rPr>
                <w:lang w:val="tr-TR"/>
              </w:rPr>
              <w:t xml:space="preserve"> </w:t>
            </w:r>
          </w:p>
        </w:tc>
      </w:tr>
      <w:tr w:rsidR="00FA6165" w:rsidRPr="0024548B">
        <w:trPr>
          <w:jc w:val="center"/>
        </w:trPr>
        <w:tc>
          <w:tcPr>
            <w:tcW w:w="1384" w:type="dxa"/>
          </w:tcPr>
          <w:p w:rsidR="00FA6165" w:rsidRPr="0024548B" w:rsidRDefault="00FF5036">
            <w:pPr>
              <w:spacing w:line="240" w:lineRule="auto"/>
              <w:jc w:val="both"/>
              <w:rPr>
                <w:lang w:val="tr-TR"/>
              </w:rPr>
            </w:pPr>
            <w:r w:rsidRPr="0024548B">
              <w:rPr>
                <w:lang w:val="tr-TR"/>
              </w:rPr>
              <w:t>Rtheta</w:t>
            </w:r>
          </w:p>
        </w:tc>
        <w:tc>
          <w:tcPr>
            <w:tcW w:w="1134" w:type="dxa"/>
          </w:tcPr>
          <w:p w:rsidR="00FA6165" w:rsidRPr="0024548B" w:rsidRDefault="00FF5036">
            <w:pPr>
              <w:spacing w:line="240" w:lineRule="auto"/>
              <w:jc w:val="both"/>
              <w:rPr>
                <w:lang w:val="tr-TR"/>
              </w:rPr>
            </w:pPr>
            <w:r w:rsidRPr="0024548B">
              <w:rPr>
                <w:lang w:val="tr-TR"/>
              </w:rPr>
              <w:t>R</w:t>
            </w:r>
            <w:r w:rsidRPr="0024548B">
              <w:rPr>
                <w:vertAlign w:val="subscript"/>
                <w:lang w:val="tr-TR"/>
              </w:rPr>
              <w:sym w:font="Symbol" w:char="F071"/>
            </w:r>
          </w:p>
        </w:tc>
      </w:tr>
      <w:tr w:rsidR="00FA6165" w:rsidRPr="0024548B">
        <w:trPr>
          <w:jc w:val="center"/>
        </w:trPr>
        <w:tc>
          <w:tcPr>
            <w:tcW w:w="1384" w:type="dxa"/>
          </w:tcPr>
          <w:p w:rsidR="00FA6165" w:rsidRPr="0024548B" w:rsidRDefault="00FF5036">
            <w:pPr>
              <w:spacing w:line="240" w:lineRule="auto"/>
              <w:jc w:val="both"/>
              <w:rPr>
                <w:lang w:val="tr-TR"/>
              </w:rPr>
            </w:pPr>
            <w:r w:rsidRPr="0024548B">
              <w:rPr>
                <w:lang w:val="tr-TR"/>
              </w:rPr>
              <w:t>R</w:t>
            </w:r>
            <w:r w:rsidRPr="0024548B">
              <w:rPr>
                <w:vertAlign w:val="subscript"/>
                <w:lang w:val="tr-TR"/>
              </w:rPr>
              <w:t>x</w:t>
            </w:r>
            <w:r w:rsidRPr="0024548B">
              <w:rPr>
                <w:lang w:val="tr-TR"/>
              </w:rPr>
              <w:t xml:space="preserve"> </w:t>
            </w:r>
          </w:p>
        </w:tc>
        <w:tc>
          <w:tcPr>
            <w:tcW w:w="1134" w:type="dxa"/>
          </w:tcPr>
          <w:p w:rsidR="00FA6165" w:rsidRPr="0024548B" w:rsidRDefault="00FF5036">
            <w:pPr>
              <w:spacing w:line="240" w:lineRule="auto"/>
              <w:jc w:val="both"/>
              <w:rPr>
                <w:lang w:val="tr-TR"/>
              </w:rPr>
            </w:pPr>
            <w:r w:rsidRPr="0024548B">
              <w:rPr>
                <w:lang w:val="tr-TR"/>
              </w:rPr>
              <w:t>Re</w:t>
            </w:r>
            <w:r w:rsidRPr="0024548B">
              <w:rPr>
                <w:vertAlign w:val="subscript"/>
                <w:lang w:val="tr-TR"/>
              </w:rPr>
              <w:t>x</w:t>
            </w:r>
          </w:p>
        </w:tc>
      </w:tr>
    </w:tbl>
    <w:p w:rsidR="00FA6165" w:rsidRPr="0024548B" w:rsidRDefault="00FA6165">
      <w:pPr>
        <w:jc w:val="both"/>
        <w:rPr>
          <w:lang w:val="tr-TR"/>
        </w:rPr>
      </w:pPr>
    </w:p>
    <w:p w:rsidR="000326CC" w:rsidRDefault="00FF5036">
      <w:pPr>
        <w:jc w:val="both"/>
        <w:rPr>
          <w:lang w:val="tr-TR"/>
        </w:rPr>
      </w:pPr>
      <w:r w:rsidRPr="0024548B">
        <w:rPr>
          <w:lang w:val="tr-TR"/>
        </w:rPr>
        <w:t>tanımlanmıştır.</w:t>
      </w:r>
    </w:p>
    <w:p w:rsidR="000326CC" w:rsidRDefault="000326CC">
      <w:pPr>
        <w:spacing w:line="240" w:lineRule="auto"/>
        <w:rPr>
          <w:lang w:val="tr-TR"/>
        </w:rPr>
      </w:pPr>
      <w:r>
        <w:rPr>
          <w:lang w:val="tr-TR"/>
        </w:rPr>
        <w:br w:type="page"/>
      </w:r>
    </w:p>
    <w:p w:rsidR="00FA6165" w:rsidRPr="0024548B" w:rsidRDefault="00FF5036">
      <w:pPr>
        <w:pStyle w:val="PlainText"/>
        <w:rPr>
          <w:rFonts w:ascii="Times New Roman" w:hAnsi="Times New Roman"/>
          <w:sz w:val="24"/>
          <w:lang w:val="tr-TR"/>
        </w:rPr>
      </w:pPr>
      <w:r w:rsidRPr="0024548B">
        <w:rPr>
          <w:rFonts w:ascii="Times New Roman" w:hAnsi="Times New Roman"/>
          <w:sz w:val="24"/>
          <w:lang w:val="tr-TR"/>
        </w:rPr>
        <w:lastRenderedPageBreak/>
        <w:t>Tablo 1.6.1. Program çıktıları.</w:t>
      </w:r>
    </w:p>
    <w:p w:rsidR="00FA6165" w:rsidRPr="0024548B" w:rsidRDefault="00FA6165">
      <w:pPr>
        <w:pStyle w:val="PlainText"/>
        <w:rPr>
          <w:lang w:val="tr-TR"/>
        </w:rPr>
      </w:pPr>
    </w:p>
    <w:p w:rsidR="00FA6165" w:rsidRPr="0024548B" w:rsidRDefault="00FF5036">
      <w:pPr>
        <w:pStyle w:val="PlainText"/>
        <w:rPr>
          <w:lang w:val="tr-TR"/>
        </w:rPr>
      </w:pPr>
      <w:r w:rsidRPr="0024548B">
        <w:rPr>
          <w:lang w:val="tr-TR"/>
        </w:rPr>
        <w:t xml:space="preserve"> HESAP PROFILI - NA0012.DAT</w:t>
      </w:r>
    </w:p>
    <w:p w:rsidR="00FA6165" w:rsidRPr="0024548B" w:rsidRDefault="00FF5036">
      <w:pPr>
        <w:pStyle w:val="PlainText"/>
        <w:rPr>
          <w:lang w:val="tr-TR"/>
        </w:rPr>
      </w:pPr>
      <w:r w:rsidRPr="0024548B">
        <w:rPr>
          <w:lang w:val="tr-TR"/>
        </w:rPr>
        <w:t>=======================================================</w:t>
      </w:r>
    </w:p>
    <w:p w:rsidR="00FA6165" w:rsidRPr="0024548B" w:rsidRDefault="00FF5036">
      <w:pPr>
        <w:pStyle w:val="PlainText"/>
        <w:rPr>
          <w:lang w:val="tr-TR"/>
        </w:rPr>
      </w:pPr>
      <w:r w:rsidRPr="0024548B">
        <w:rPr>
          <w:lang w:val="tr-TR"/>
        </w:rPr>
        <w:t xml:space="preserve">    xc    v/V  dva/V   dv/V   dv/V  dva/V    Cpu    Cpl</w:t>
      </w:r>
    </w:p>
    <w:p w:rsidR="00FA6165" w:rsidRPr="0024548B" w:rsidRDefault="00FF5036">
      <w:pPr>
        <w:pStyle w:val="PlainText"/>
        <w:rPr>
          <w:lang w:val="tr-TR"/>
        </w:rPr>
      </w:pPr>
      <w:r w:rsidRPr="0024548B">
        <w:rPr>
          <w:lang w:val="tr-TR"/>
        </w:rPr>
        <w:t xml:space="preserve">                             (duz)  (duz)</w:t>
      </w:r>
    </w:p>
    <w:p w:rsidR="00FA6165" w:rsidRPr="0024548B" w:rsidRDefault="00FF5036">
      <w:pPr>
        <w:pStyle w:val="PlainText"/>
        <w:rPr>
          <w:lang w:val="tr-TR"/>
        </w:rPr>
      </w:pPr>
      <w:r w:rsidRPr="0024548B">
        <w:rPr>
          <w:lang w:val="tr-TR"/>
        </w:rPr>
        <w:t>=======================================================</w:t>
      </w:r>
    </w:p>
    <w:p w:rsidR="00FA6165" w:rsidRPr="0024548B" w:rsidRDefault="00FF5036">
      <w:pPr>
        <w:pStyle w:val="PlainText"/>
        <w:rPr>
          <w:lang w:val="tr-TR"/>
        </w:rPr>
      </w:pPr>
      <w:r w:rsidRPr="0024548B">
        <w:rPr>
          <w:lang w:val="tr-TR"/>
        </w:rPr>
        <w:t xml:space="preserve">   .00   .000  1.988   .000   .000   .000   .221   .221</w:t>
      </w:r>
    </w:p>
    <w:p w:rsidR="00FA6165" w:rsidRPr="0024548B" w:rsidRDefault="00FF5036">
      <w:pPr>
        <w:pStyle w:val="PlainText"/>
        <w:rPr>
          <w:lang w:val="tr-TR"/>
        </w:rPr>
      </w:pPr>
      <w:r w:rsidRPr="0024548B">
        <w:rPr>
          <w:lang w:val="tr-TR"/>
        </w:rPr>
        <w:t xml:space="preserve">  1.25  1.005  1.199   .000   .000   .000  -.010  -.010</w:t>
      </w:r>
    </w:p>
    <w:p w:rsidR="00FA6165" w:rsidRPr="0024548B" w:rsidRDefault="00FF5036">
      <w:pPr>
        <w:pStyle w:val="PlainText"/>
        <w:rPr>
          <w:lang w:val="tr-TR"/>
        </w:rPr>
      </w:pPr>
      <w:r w:rsidRPr="0024548B">
        <w:rPr>
          <w:lang w:val="tr-TR"/>
        </w:rPr>
        <w:t xml:space="preserve">  2.50  1.114   .934   .000   .000   .000  -.241  -.241</w:t>
      </w:r>
    </w:p>
    <w:p w:rsidR="00FA6165" w:rsidRPr="0024548B" w:rsidRDefault="00FF5036">
      <w:pPr>
        <w:pStyle w:val="PlainText"/>
        <w:rPr>
          <w:lang w:val="tr-TR"/>
        </w:rPr>
      </w:pPr>
      <w:r w:rsidRPr="0024548B">
        <w:rPr>
          <w:lang w:val="tr-TR"/>
        </w:rPr>
        <w:t xml:space="preserve">  5.00  1.174   .685   .000   .000   .000  -.378  -.378</w:t>
      </w:r>
    </w:p>
    <w:p w:rsidR="00FA6165" w:rsidRPr="0024548B" w:rsidRDefault="00FF5036">
      <w:pPr>
        <w:pStyle w:val="PlainText"/>
        <w:rPr>
          <w:lang w:val="tr-TR"/>
        </w:rPr>
      </w:pPr>
      <w:r w:rsidRPr="0024548B">
        <w:rPr>
          <w:lang w:val="tr-TR"/>
        </w:rPr>
        <w:t xml:space="preserve">  7.50  1.184   .558   .000   .000   .000  -.402  -.402</w:t>
      </w:r>
    </w:p>
    <w:p w:rsidR="00FA6165" w:rsidRPr="0024548B" w:rsidRDefault="00FF5036">
      <w:pPr>
        <w:pStyle w:val="PlainText"/>
        <w:rPr>
          <w:lang w:val="tr-TR"/>
        </w:rPr>
      </w:pPr>
      <w:r w:rsidRPr="0024548B">
        <w:rPr>
          <w:lang w:val="tr-TR"/>
        </w:rPr>
        <w:t xml:space="preserve"> 10.00  1.188   .479   .000   .000   .000  -.411  -.411</w:t>
      </w:r>
    </w:p>
    <w:p w:rsidR="00FA6165" w:rsidRPr="0024548B" w:rsidRDefault="00FF5036">
      <w:pPr>
        <w:pStyle w:val="PlainText"/>
        <w:rPr>
          <w:lang w:val="tr-TR"/>
        </w:rPr>
      </w:pPr>
      <w:r w:rsidRPr="0024548B">
        <w:rPr>
          <w:lang w:val="tr-TR"/>
        </w:rPr>
        <w:t xml:space="preserve"> 15.00  1.188   .381   .000   .000   .000  -.411  -.411</w:t>
      </w:r>
    </w:p>
    <w:p w:rsidR="00FA6165" w:rsidRPr="0024548B" w:rsidRDefault="00FF5036">
      <w:pPr>
        <w:pStyle w:val="PlainText"/>
        <w:rPr>
          <w:lang w:val="tr-TR"/>
        </w:rPr>
      </w:pPr>
      <w:r w:rsidRPr="0024548B">
        <w:rPr>
          <w:lang w:val="tr-TR"/>
        </w:rPr>
        <w:t xml:space="preserve"> 20.00  1.183   .319   .000   .000   .000  -.399  -.399</w:t>
      </w:r>
    </w:p>
    <w:p w:rsidR="00FA6165" w:rsidRPr="0024548B" w:rsidRDefault="00FF5036">
      <w:pPr>
        <w:pStyle w:val="PlainText"/>
        <w:rPr>
          <w:lang w:val="tr-TR"/>
        </w:rPr>
      </w:pPr>
      <w:r w:rsidRPr="0024548B">
        <w:rPr>
          <w:lang w:val="tr-TR"/>
        </w:rPr>
        <w:t xml:space="preserve"> 25.00  1.174   .273   .000   .000   .000  -.378  -.378</w:t>
      </w:r>
    </w:p>
    <w:p w:rsidR="00FA6165" w:rsidRPr="0024548B" w:rsidRDefault="00FF5036">
      <w:pPr>
        <w:pStyle w:val="PlainText"/>
        <w:rPr>
          <w:lang w:val="tr-TR"/>
        </w:rPr>
      </w:pPr>
      <w:r w:rsidRPr="0024548B">
        <w:rPr>
          <w:lang w:val="tr-TR"/>
        </w:rPr>
        <w:t xml:space="preserve"> 30.00  1.162   .239   .000   .000   .000  -.350  -.350</w:t>
      </w:r>
    </w:p>
    <w:p w:rsidR="00FA6165" w:rsidRPr="0024548B" w:rsidRDefault="00FF5036">
      <w:pPr>
        <w:pStyle w:val="PlainText"/>
        <w:rPr>
          <w:lang w:val="tr-TR"/>
        </w:rPr>
      </w:pPr>
      <w:r w:rsidRPr="0024548B">
        <w:rPr>
          <w:lang w:val="tr-TR"/>
        </w:rPr>
        <w:t xml:space="preserve"> 40.00  1.135   .187   .000   .000   .000  -.288  -.288</w:t>
      </w:r>
    </w:p>
    <w:p w:rsidR="00FA6165" w:rsidRPr="0024548B" w:rsidRDefault="00FF5036">
      <w:pPr>
        <w:pStyle w:val="PlainText"/>
        <w:rPr>
          <w:lang w:val="tr-TR"/>
        </w:rPr>
      </w:pPr>
      <w:r w:rsidRPr="0024548B">
        <w:rPr>
          <w:lang w:val="tr-TR"/>
        </w:rPr>
        <w:t xml:space="preserve"> 50.00  1.108   .149   .000   .000   .000  -.228  -.228</w:t>
      </w:r>
    </w:p>
    <w:p w:rsidR="00FA6165" w:rsidRPr="0024548B" w:rsidRDefault="00FF5036">
      <w:pPr>
        <w:pStyle w:val="PlainText"/>
        <w:rPr>
          <w:lang w:val="tr-TR"/>
        </w:rPr>
      </w:pPr>
      <w:r w:rsidRPr="0024548B">
        <w:rPr>
          <w:lang w:val="tr-TR"/>
        </w:rPr>
        <w:t xml:space="preserve"> 60.00  1.080   .118   .000   .000   .000  -.166  -.166</w:t>
      </w:r>
    </w:p>
    <w:p w:rsidR="00FA6165" w:rsidRPr="0024548B" w:rsidRDefault="00FF5036">
      <w:pPr>
        <w:pStyle w:val="PlainText"/>
        <w:rPr>
          <w:lang w:val="tr-TR"/>
        </w:rPr>
      </w:pPr>
      <w:r w:rsidRPr="0024548B">
        <w:rPr>
          <w:lang w:val="tr-TR"/>
        </w:rPr>
        <w:t xml:space="preserve"> 70.00  1.053   .092   .000   .000   .000  -.109  -.109</w:t>
      </w:r>
    </w:p>
    <w:p w:rsidR="00FA6165" w:rsidRPr="0024548B" w:rsidRDefault="00FF5036">
      <w:pPr>
        <w:pStyle w:val="PlainText"/>
        <w:rPr>
          <w:lang w:val="tr-TR"/>
        </w:rPr>
      </w:pPr>
      <w:r w:rsidRPr="0024548B">
        <w:rPr>
          <w:lang w:val="tr-TR"/>
        </w:rPr>
        <w:t xml:space="preserve"> 80.00  1.022   .068   .000   .000   .000  -.044  -.044</w:t>
      </w:r>
    </w:p>
    <w:p w:rsidR="00FA6165" w:rsidRPr="0024548B" w:rsidRDefault="00FF5036">
      <w:pPr>
        <w:pStyle w:val="PlainText"/>
        <w:rPr>
          <w:lang w:val="tr-TR"/>
        </w:rPr>
      </w:pPr>
      <w:r w:rsidRPr="0024548B">
        <w:rPr>
          <w:lang w:val="tr-TR"/>
        </w:rPr>
        <w:t xml:space="preserve"> 90.00   .978   .044   .000   .000   .000   .044   .044</w:t>
      </w:r>
    </w:p>
    <w:p w:rsidR="00FA6165" w:rsidRPr="0024548B" w:rsidRDefault="00FF5036">
      <w:pPr>
        <w:pStyle w:val="PlainText"/>
        <w:rPr>
          <w:lang w:val="tr-TR"/>
        </w:rPr>
      </w:pPr>
      <w:r w:rsidRPr="0024548B">
        <w:rPr>
          <w:lang w:val="tr-TR"/>
        </w:rPr>
        <w:t xml:space="preserve"> 95.00   .952   .029   .000   .000   .000   .094   .094</w:t>
      </w:r>
    </w:p>
    <w:p w:rsidR="00FA6165" w:rsidRPr="0024548B" w:rsidRDefault="00FF5036">
      <w:pPr>
        <w:pStyle w:val="PlainText"/>
        <w:rPr>
          <w:lang w:val="tr-TR"/>
        </w:rPr>
      </w:pPr>
      <w:r w:rsidRPr="0024548B">
        <w:rPr>
          <w:lang w:val="tr-TR"/>
        </w:rPr>
        <w:t>100.00   .000   .000   .000   .000   .000   .144   .144</w:t>
      </w:r>
    </w:p>
    <w:p w:rsidR="00FA6165" w:rsidRPr="0024548B" w:rsidRDefault="00FF5036">
      <w:pPr>
        <w:pStyle w:val="PlainText"/>
        <w:rPr>
          <w:lang w:val="tr-TR"/>
        </w:rPr>
      </w:pPr>
      <w:r w:rsidRPr="0024548B">
        <w:rPr>
          <w:lang w:val="tr-TR"/>
        </w:rPr>
        <w:t>=======================================================</w:t>
      </w:r>
    </w:p>
    <w:p w:rsidR="00FA6165" w:rsidRPr="0024548B" w:rsidRDefault="00FA6165">
      <w:pPr>
        <w:pStyle w:val="PlainText"/>
        <w:rPr>
          <w:sz w:val="16"/>
          <w:lang w:val="tr-TR"/>
        </w:rPr>
      </w:pPr>
    </w:p>
    <w:p w:rsidR="00FA6165" w:rsidRPr="0024548B" w:rsidRDefault="00FA6165">
      <w:pPr>
        <w:pStyle w:val="PlainText"/>
        <w:rPr>
          <w:sz w:val="16"/>
          <w:lang w:val="tr-TR"/>
        </w:rPr>
      </w:pPr>
    </w:p>
    <w:p w:rsidR="00FA6165" w:rsidRPr="0024548B" w:rsidRDefault="00FF5036">
      <w:pPr>
        <w:pStyle w:val="PlainText"/>
        <w:rPr>
          <w:rFonts w:ascii="Times New Roman" w:hAnsi="Times New Roman"/>
          <w:b/>
          <w:sz w:val="24"/>
          <w:lang w:val="tr-TR"/>
        </w:rPr>
      </w:pPr>
      <w:r w:rsidRPr="0024548B">
        <w:rPr>
          <w:rFonts w:ascii="Times New Roman" w:hAnsi="Times New Roman"/>
          <w:sz w:val="24"/>
          <w:lang w:val="tr-TR"/>
        </w:rPr>
        <w:t>Şekil 1.6.1. ‘de profilin geometrisi görülmektedir.</w:t>
      </w: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BA2823">
      <w:pPr>
        <w:pStyle w:val="PlainText"/>
        <w:rPr>
          <w:b/>
          <w:sz w:val="24"/>
          <w:lang w:val="tr-TR"/>
        </w:rPr>
      </w:pPr>
      <w:r>
        <w:rPr>
          <w:b/>
          <w:noProof/>
          <w:sz w:val="24"/>
          <w:lang w:val="tr-TR"/>
        </w:rPr>
        <w:object w:dxaOrig="73" w:dyaOrig="78">
          <v:shape id="_x0000_s1039" type="#_x0000_t75" style="position:absolute;margin-left:49.25pt;margin-top:1.15pt;width:271.35pt;height:243.45pt;z-index:251656192;visibility:visible;mso-wrap-edited:f;mso-position-horizontal:absolute;mso-position-horizontal-relative:text;mso-position-vertical:absolute;mso-position-vertical-relative:text" o:allowincell="f">
            <v:imagedata r:id="rId105" o:title=""/>
          </v:shape>
          <o:OLEObject Type="Embed" ProgID="Word.Picture.8" ShapeID="_x0000_s1039" DrawAspect="Content" ObjectID="_1666707100" r:id="rId106"/>
        </w:object>
      </w: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A6165">
      <w:pPr>
        <w:pStyle w:val="PlainText"/>
        <w:rPr>
          <w:b/>
          <w:sz w:val="24"/>
          <w:lang w:val="tr-TR"/>
        </w:rPr>
      </w:pPr>
    </w:p>
    <w:p w:rsidR="00FA6165" w:rsidRPr="0024548B" w:rsidRDefault="00FF5036">
      <w:pPr>
        <w:pStyle w:val="PlainText"/>
        <w:rPr>
          <w:rFonts w:ascii="Times New Roman" w:hAnsi="Times New Roman"/>
          <w:sz w:val="24"/>
          <w:lang w:val="tr-TR"/>
        </w:rPr>
      </w:pPr>
      <w:r w:rsidRPr="0024548B">
        <w:rPr>
          <w:rFonts w:ascii="Times New Roman" w:hAnsi="Times New Roman"/>
          <w:sz w:val="24"/>
          <w:lang w:val="tr-TR"/>
        </w:rPr>
        <w:t xml:space="preserve">Şekil 1.6.1. NACA 0012 Profil geometrisi </w:t>
      </w:r>
    </w:p>
    <w:p w:rsidR="00FA6165" w:rsidRPr="0024548B" w:rsidRDefault="00FA6165">
      <w:pPr>
        <w:pStyle w:val="PlainText"/>
        <w:rPr>
          <w:rFonts w:ascii="Times New Roman" w:hAnsi="Times New Roman"/>
          <w:sz w:val="24"/>
          <w:lang w:val="tr-TR"/>
        </w:rPr>
      </w:pPr>
    </w:p>
    <w:p w:rsidR="00FA6165" w:rsidRPr="0024548B" w:rsidRDefault="00FA6165">
      <w:pPr>
        <w:pStyle w:val="PlainText"/>
        <w:rPr>
          <w:sz w:val="24"/>
          <w:lang w:val="tr-TR"/>
        </w:rPr>
      </w:pPr>
    </w:p>
    <w:p w:rsidR="00FA6165" w:rsidRPr="0024548B" w:rsidRDefault="00FF5036">
      <w:pPr>
        <w:pStyle w:val="PlainText"/>
        <w:rPr>
          <w:rFonts w:ascii="Times New Roman" w:hAnsi="Times New Roman"/>
          <w:sz w:val="24"/>
          <w:lang w:val="tr-TR"/>
        </w:rPr>
      </w:pPr>
      <w:r w:rsidRPr="0024548B">
        <w:rPr>
          <w:rFonts w:ascii="Times New Roman" w:hAnsi="Times New Roman"/>
          <w:sz w:val="24"/>
          <w:lang w:val="tr-TR"/>
        </w:rPr>
        <w:lastRenderedPageBreak/>
        <w:t xml:space="preserve">Şekil 1.6.2. de ise profil </w:t>
      </w:r>
      <w:r w:rsidR="000326CC" w:rsidRPr="0024548B">
        <w:rPr>
          <w:rFonts w:ascii="Times New Roman" w:hAnsi="Times New Roman"/>
          <w:sz w:val="24"/>
          <w:lang w:val="tr-TR"/>
        </w:rPr>
        <w:t>sırtındaki</w:t>
      </w:r>
      <w:r w:rsidRPr="0024548B">
        <w:rPr>
          <w:rFonts w:ascii="Times New Roman" w:hAnsi="Times New Roman"/>
          <w:sz w:val="24"/>
          <w:lang w:val="tr-TR"/>
        </w:rPr>
        <w:t xml:space="preserve"> basınç dağılımı verilmektedir.</w:t>
      </w:r>
    </w:p>
    <w:p w:rsidR="00FA6165" w:rsidRPr="0024548B" w:rsidRDefault="006139D6">
      <w:pPr>
        <w:pStyle w:val="PlainText"/>
        <w:rPr>
          <w:sz w:val="24"/>
          <w:lang w:val="tr-TR"/>
        </w:rPr>
      </w:pPr>
      <w:r w:rsidRPr="0024548B">
        <w:rPr>
          <w:noProof/>
          <w:sz w:val="24"/>
          <w:lang w:val="tr-TR" w:eastAsia="tr-TR"/>
        </w:rPr>
        <w:drawing>
          <wp:inline distT="0" distB="0" distL="0" distR="0">
            <wp:extent cx="3394710" cy="31356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394710" cy="3135630"/>
                    </a:xfrm>
                    <a:prstGeom prst="rect">
                      <a:avLst/>
                    </a:prstGeom>
                    <a:noFill/>
                  </pic:spPr>
                </pic:pic>
              </a:graphicData>
            </a:graphic>
          </wp:inline>
        </w:drawing>
      </w:r>
    </w:p>
    <w:p w:rsidR="00FA6165" w:rsidRPr="0024548B" w:rsidRDefault="00FF5036">
      <w:pPr>
        <w:pStyle w:val="PlainText"/>
        <w:rPr>
          <w:rFonts w:ascii="Times New Roman" w:hAnsi="Times New Roman"/>
          <w:sz w:val="24"/>
          <w:lang w:val="tr-TR"/>
        </w:rPr>
      </w:pPr>
      <w:r w:rsidRPr="0024548B">
        <w:rPr>
          <w:rFonts w:ascii="Times New Roman" w:hAnsi="Times New Roman"/>
          <w:sz w:val="24"/>
          <w:lang w:val="tr-TR"/>
        </w:rPr>
        <w:t>Şekil 1.6.2. Profil sırtında basınç dağılımı (x/c-Cp). c profil uzunluğunu göstermektedir.</w:t>
      </w:r>
    </w:p>
    <w:p w:rsidR="00FA6165" w:rsidRPr="0024548B" w:rsidRDefault="00FA6165">
      <w:pPr>
        <w:pStyle w:val="PlainText"/>
        <w:rPr>
          <w:rFonts w:ascii="Times New Roman" w:hAnsi="Times New Roman"/>
          <w:sz w:val="24"/>
          <w:lang w:val="tr-TR"/>
        </w:rPr>
      </w:pPr>
    </w:p>
    <w:p w:rsidR="00FA6165" w:rsidRPr="0024548B" w:rsidRDefault="00FF5036">
      <w:pPr>
        <w:pStyle w:val="PlainText"/>
        <w:rPr>
          <w:rFonts w:ascii="Times New Roman" w:hAnsi="Times New Roman"/>
          <w:sz w:val="24"/>
          <w:lang w:val="tr-TR"/>
        </w:rPr>
      </w:pPr>
      <w:r w:rsidRPr="0024548B">
        <w:rPr>
          <w:rFonts w:ascii="Times New Roman" w:hAnsi="Times New Roman"/>
          <w:sz w:val="24"/>
          <w:lang w:val="tr-TR"/>
        </w:rPr>
        <w:t xml:space="preserve">Şekil 1.6.3 de ise program çıktılarından faydalanılarak hazırlanan </w:t>
      </w:r>
      <w:r w:rsidRPr="0024548B">
        <w:rPr>
          <w:rFonts w:ascii="Times New Roman" w:hAnsi="Times New Roman"/>
          <w:sz w:val="24"/>
          <w:lang w:val="tr-TR"/>
        </w:rPr>
        <w:sym w:font="Symbol" w:char="F064"/>
      </w:r>
      <w:r w:rsidRPr="0024548B">
        <w:rPr>
          <w:rFonts w:ascii="Times New Roman" w:hAnsi="Times New Roman"/>
          <w:sz w:val="24"/>
          <w:lang w:val="tr-TR"/>
        </w:rPr>
        <w:t>,</w:t>
      </w:r>
      <w:r w:rsidRPr="0024548B">
        <w:rPr>
          <w:rFonts w:ascii="Times New Roman" w:hAnsi="Times New Roman"/>
          <w:sz w:val="24"/>
          <w:lang w:val="tr-TR"/>
        </w:rPr>
        <w:sym w:font="Symbol" w:char="F064"/>
      </w:r>
      <w:r w:rsidRPr="0024548B">
        <w:rPr>
          <w:rFonts w:ascii="Times New Roman" w:hAnsi="Times New Roman"/>
          <w:sz w:val="24"/>
          <w:vertAlign w:val="superscript"/>
          <w:lang w:val="tr-TR"/>
        </w:rPr>
        <w:t>*</w:t>
      </w:r>
      <w:r w:rsidRPr="0024548B">
        <w:rPr>
          <w:rFonts w:ascii="Times New Roman" w:hAnsi="Times New Roman"/>
          <w:sz w:val="24"/>
          <w:lang w:val="tr-TR"/>
        </w:rPr>
        <w:t xml:space="preserve"> ve yerel sürtünme ka</w:t>
      </w:r>
      <w:bookmarkStart w:id="0" w:name="_GoBack"/>
      <w:bookmarkEnd w:id="0"/>
      <w:r w:rsidRPr="0024548B">
        <w:rPr>
          <w:rFonts w:ascii="Times New Roman" w:hAnsi="Times New Roman"/>
          <w:sz w:val="24"/>
          <w:lang w:val="tr-TR"/>
        </w:rPr>
        <w:t xml:space="preserve">tsayısı </w:t>
      </w:r>
      <w:r w:rsidR="006B0A1F" w:rsidRPr="006B0A1F">
        <w:rPr>
          <w:rFonts w:ascii="Times New Roman" w:hAnsi="Times New Roman"/>
          <w:sz w:val="24"/>
          <w:lang w:val="tr-TR"/>
        </w:rPr>
        <w:t>c</w:t>
      </w:r>
      <w:r w:rsidRPr="0024548B">
        <w:rPr>
          <w:rFonts w:ascii="Times New Roman" w:hAnsi="Times New Roman"/>
          <w:sz w:val="24"/>
          <w:vertAlign w:val="subscript"/>
          <w:lang w:val="tr-TR"/>
        </w:rPr>
        <w:t>f</w:t>
      </w:r>
      <w:r w:rsidRPr="0024548B">
        <w:rPr>
          <w:rFonts w:ascii="Times New Roman" w:hAnsi="Times New Roman"/>
          <w:sz w:val="24"/>
          <w:lang w:val="tr-TR"/>
        </w:rPr>
        <w:t xml:space="preserve"> değişimlerini göstere</w:t>
      </w:r>
      <w:r w:rsidR="006B0A1F">
        <w:rPr>
          <w:rFonts w:ascii="Times New Roman" w:hAnsi="Times New Roman"/>
          <w:sz w:val="24"/>
          <w:lang w:val="tr-TR"/>
        </w:rPr>
        <w:t>n</w:t>
      </w:r>
      <w:r w:rsidRPr="0024548B">
        <w:rPr>
          <w:rFonts w:ascii="Times New Roman" w:hAnsi="Times New Roman"/>
          <w:sz w:val="24"/>
          <w:lang w:val="tr-TR"/>
        </w:rPr>
        <w:t xml:space="preserve"> grafik verilmektedir.</w:t>
      </w:r>
    </w:p>
    <w:p w:rsidR="00FA6165" w:rsidRPr="0024548B" w:rsidRDefault="00BA2823">
      <w:pPr>
        <w:pStyle w:val="PlainText"/>
        <w:rPr>
          <w:sz w:val="24"/>
          <w:lang w:val="tr-TR"/>
        </w:rPr>
      </w:pPr>
      <w:r>
        <w:rPr>
          <w:noProof/>
          <w:sz w:val="24"/>
          <w:lang w:val="tr-TR"/>
        </w:rPr>
        <w:object w:dxaOrig="73" w:dyaOrig="78">
          <v:shape id="_x0000_s1034" type="#_x0000_t75" style="position:absolute;margin-left:42.05pt;margin-top:7.55pt;width:265.05pt;height:247.05pt;z-index:251653120;visibility:visible;mso-wrap-edited:f;mso-position-horizontal:absolute;mso-position-horizontal-relative:text;mso-position-vertical:absolute;mso-position-vertical-relative:text" o:allowincell="f">
            <v:imagedata r:id="rId108" o:title=""/>
          </v:shape>
          <o:OLEObject Type="Embed" ProgID="Word.Picture.8" ShapeID="_x0000_s1034" DrawAspect="Content" ObjectID="_1666707101" r:id="rId109"/>
        </w:object>
      </w: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FF5036">
      <w:pPr>
        <w:pStyle w:val="PlainText"/>
        <w:rPr>
          <w:rFonts w:ascii="Times New Roman" w:hAnsi="Times New Roman"/>
          <w:sz w:val="24"/>
          <w:lang w:val="tr-TR"/>
        </w:rPr>
      </w:pPr>
      <w:r w:rsidRPr="0024548B">
        <w:rPr>
          <w:rFonts w:ascii="Times New Roman" w:hAnsi="Times New Roman"/>
          <w:sz w:val="24"/>
          <w:lang w:val="tr-TR"/>
        </w:rPr>
        <w:t xml:space="preserve">Şekil 1.6.3. </w:t>
      </w:r>
      <w:r w:rsidRPr="0024548B">
        <w:rPr>
          <w:rFonts w:ascii="Times New Roman" w:hAnsi="Times New Roman"/>
          <w:sz w:val="24"/>
          <w:lang w:val="tr-TR"/>
        </w:rPr>
        <w:sym w:font="Symbol" w:char="F064"/>
      </w:r>
      <w:r w:rsidRPr="0024548B">
        <w:rPr>
          <w:rFonts w:ascii="Times New Roman" w:hAnsi="Times New Roman"/>
          <w:sz w:val="24"/>
          <w:lang w:val="tr-TR"/>
        </w:rPr>
        <w:t>,</w:t>
      </w:r>
      <w:r w:rsidRPr="0024548B">
        <w:rPr>
          <w:rFonts w:ascii="Times New Roman" w:hAnsi="Times New Roman"/>
          <w:sz w:val="24"/>
          <w:lang w:val="tr-TR"/>
        </w:rPr>
        <w:sym w:font="Symbol" w:char="F064"/>
      </w:r>
      <w:r w:rsidRPr="0024548B">
        <w:rPr>
          <w:rFonts w:ascii="Times New Roman" w:hAnsi="Times New Roman"/>
          <w:sz w:val="24"/>
          <w:vertAlign w:val="superscript"/>
          <w:lang w:val="tr-TR"/>
        </w:rPr>
        <w:t>*</w:t>
      </w:r>
      <w:r w:rsidRPr="0024548B">
        <w:rPr>
          <w:rFonts w:ascii="Times New Roman" w:hAnsi="Times New Roman"/>
          <w:sz w:val="24"/>
          <w:lang w:val="tr-TR"/>
        </w:rPr>
        <w:t xml:space="preserve"> ve c</w:t>
      </w:r>
      <w:r w:rsidRPr="0024548B">
        <w:rPr>
          <w:rFonts w:ascii="Times New Roman" w:hAnsi="Times New Roman"/>
          <w:sz w:val="24"/>
          <w:vertAlign w:val="subscript"/>
          <w:lang w:val="tr-TR"/>
        </w:rPr>
        <w:t xml:space="preserve">f </w:t>
      </w:r>
      <w:r w:rsidRPr="0024548B">
        <w:rPr>
          <w:rFonts w:ascii="Times New Roman" w:hAnsi="Times New Roman"/>
          <w:sz w:val="24"/>
          <w:lang w:val="tr-TR"/>
        </w:rPr>
        <w:t>dağılımı. burada x yüzey mesafesini göstermektedir.</w:t>
      </w:r>
    </w:p>
    <w:p w:rsidR="00FA6165" w:rsidRPr="0024548B" w:rsidRDefault="00FA6165" w:rsidP="0024548B">
      <w:pPr>
        <w:pStyle w:val="PlainText"/>
        <w:spacing w:line="360" w:lineRule="auto"/>
        <w:rPr>
          <w:sz w:val="24"/>
          <w:lang w:val="tr-TR"/>
        </w:rPr>
      </w:pPr>
    </w:p>
    <w:p w:rsidR="00FA6165" w:rsidRPr="0024548B" w:rsidRDefault="00FF5036" w:rsidP="0024548B">
      <w:pPr>
        <w:pStyle w:val="PlainText"/>
        <w:spacing w:line="360" w:lineRule="auto"/>
        <w:jc w:val="both"/>
        <w:rPr>
          <w:rFonts w:ascii="Times New Roman" w:hAnsi="Times New Roman"/>
          <w:sz w:val="24"/>
          <w:lang w:val="tr-TR"/>
        </w:rPr>
      </w:pPr>
      <w:r w:rsidRPr="0024548B">
        <w:rPr>
          <w:rFonts w:ascii="Times New Roman" w:hAnsi="Times New Roman"/>
          <w:sz w:val="24"/>
          <w:lang w:val="tr-TR"/>
        </w:rPr>
        <w:t>Programın içinde standart olarak x/c=0.8 kesitindeki hız profili elde edilmiştir. Bu türbülanslı duruma karşı gelen hız profili Şekil 1.6.4 ‘de verilmektedir.</w:t>
      </w:r>
      <w:r w:rsidR="000326CC">
        <w:rPr>
          <w:rFonts w:ascii="Times New Roman" w:hAnsi="Times New Roman"/>
          <w:sz w:val="24"/>
          <w:lang w:val="tr-TR"/>
        </w:rPr>
        <w:t xml:space="preserve"> </w:t>
      </w:r>
      <w:r w:rsidRPr="0024548B">
        <w:rPr>
          <w:rFonts w:ascii="Times New Roman" w:hAnsi="Times New Roman"/>
          <w:sz w:val="24"/>
          <w:lang w:val="tr-TR"/>
        </w:rPr>
        <w:t xml:space="preserve">Bu şekilde skala </w:t>
      </w:r>
      <w:r w:rsidRPr="0024548B">
        <w:rPr>
          <w:rFonts w:ascii="Times New Roman" w:hAnsi="Times New Roman"/>
          <w:sz w:val="24"/>
          <w:lang w:val="tr-TR"/>
        </w:rPr>
        <w:lastRenderedPageBreak/>
        <w:t>olarak kenar tabaka kalınlığının 5000 katı kullanılmış; hız profilleri için u/U</w:t>
      </w:r>
      <w:r w:rsidRPr="0024548B">
        <w:rPr>
          <w:rFonts w:ascii="Times New Roman" w:hAnsi="Times New Roman"/>
          <w:sz w:val="24"/>
          <w:vertAlign w:val="subscript"/>
          <w:lang w:val="tr-TR"/>
        </w:rPr>
        <w:t xml:space="preserve">e </w:t>
      </w:r>
      <w:r w:rsidRPr="0024548B">
        <w:rPr>
          <w:rFonts w:ascii="Times New Roman" w:hAnsi="Times New Roman"/>
          <w:sz w:val="24"/>
          <w:lang w:val="tr-TR"/>
        </w:rPr>
        <w:t>hızı ½ ile çarpılmıştır.</w:t>
      </w:r>
    </w:p>
    <w:p w:rsidR="00FA6165" w:rsidRPr="0024548B" w:rsidRDefault="00FF5036">
      <w:pPr>
        <w:pStyle w:val="PlainText"/>
        <w:rPr>
          <w:rFonts w:ascii="Times New Roman" w:hAnsi="Times New Roman"/>
          <w:sz w:val="24"/>
          <w:lang w:val="tr-TR"/>
        </w:rPr>
      </w:pPr>
      <w:r w:rsidRPr="0024548B">
        <w:rPr>
          <w:rFonts w:ascii="Times New Roman" w:hAnsi="Times New Roman"/>
          <w:sz w:val="24"/>
          <w:lang w:val="tr-TR"/>
        </w:rPr>
        <w:t xml:space="preserve"> </w:t>
      </w:r>
    </w:p>
    <w:p w:rsidR="00FA6165" w:rsidRPr="0024548B" w:rsidRDefault="006139D6">
      <w:pPr>
        <w:pStyle w:val="PlainText"/>
        <w:rPr>
          <w:rFonts w:ascii="Times New Roman" w:hAnsi="Times New Roman"/>
          <w:sz w:val="24"/>
          <w:lang w:val="tr-TR"/>
        </w:rPr>
      </w:pPr>
      <w:r w:rsidRPr="0024548B">
        <w:rPr>
          <w:rFonts w:ascii="Times New Roman" w:hAnsi="Times New Roman"/>
          <w:noProof/>
          <w:sz w:val="24"/>
          <w:lang w:val="tr-TR" w:eastAsia="tr-TR"/>
        </w:rPr>
        <w:drawing>
          <wp:anchor distT="0" distB="0" distL="114300" distR="114300" simplePos="0" relativeHeight="251657216" behindDoc="0" locked="0" layoutInCell="0" allowOverlap="1">
            <wp:simplePos x="0" y="0"/>
            <wp:positionH relativeFrom="column">
              <wp:posOffset>685800</wp:posOffset>
            </wp:positionH>
            <wp:positionV relativeFrom="paragraph">
              <wp:posOffset>114300</wp:posOffset>
            </wp:positionV>
            <wp:extent cx="3135630" cy="31356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135630" cy="3135630"/>
                    </a:xfrm>
                    <a:prstGeom prst="rect">
                      <a:avLst/>
                    </a:prstGeom>
                    <a:noFill/>
                  </pic:spPr>
                </pic:pic>
              </a:graphicData>
            </a:graphic>
            <wp14:sizeRelH relativeFrom="page">
              <wp14:pctWidth>0</wp14:pctWidth>
            </wp14:sizeRelH>
            <wp14:sizeRelV relativeFrom="page">
              <wp14:pctHeight>0</wp14:pctHeight>
            </wp14:sizeRelV>
          </wp:anchor>
        </w:drawing>
      </w:r>
    </w:p>
    <w:p w:rsidR="00FA6165" w:rsidRPr="0024548B" w:rsidRDefault="00FA6165">
      <w:pPr>
        <w:pStyle w:val="PlainText"/>
        <w:rPr>
          <w:sz w:val="24"/>
          <w:lang w:val="tr-TR"/>
        </w:rPr>
      </w:pPr>
    </w:p>
    <w:p w:rsidR="00FA6165" w:rsidRPr="0024548B" w:rsidRDefault="00FA6165">
      <w:pPr>
        <w:pStyle w:val="PlainText"/>
        <w:rPr>
          <w:sz w:val="24"/>
          <w:lang w:val="tr-TR"/>
        </w:rPr>
      </w:pPr>
    </w:p>
    <w:p w:rsidR="00FA6165" w:rsidRPr="0024548B" w:rsidRDefault="006139D6">
      <w:pPr>
        <w:jc w:val="both"/>
        <w:rPr>
          <w:lang w:val="tr-TR"/>
        </w:rPr>
      </w:pPr>
      <w:r w:rsidRPr="0024548B">
        <w:rPr>
          <w:noProof/>
          <w:lang w:val="tr-TR" w:eastAsia="tr-TR"/>
        </w:rPr>
        <mc:AlternateContent>
          <mc:Choice Requires="wps">
            <w:drawing>
              <wp:anchor distT="0" distB="0" distL="114300" distR="114300" simplePos="0" relativeHeight="251665408" behindDoc="0" locked="0" layoutInCell="0" allowOverlap="1">
                <wp:simplePos x="0" y="0"/>
                <wp:positionH relativeFrom="column">
                  <wp:posOffset>3063240</wp:posOffset>
                </wp:positionH>
                <wp:positionV relativeFrom="paragraph">
                  <wp:posOffset>50800</wp:posOffset>
                </wp:positionV>
                <wp:extent cx="1463040" cy="27432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65" w:rsidRDefault="00FF5036">
                            <w:pPr>
                              <w:rPr>
                                <w:lang w:val="tr-TR"/>
                              </w:rPr>
                            </w:pPr>
                            <w:r>
                              <w:rPr>
                                <w:lang w:val="tr-TR"/>
                              </w:rPr>
                              <w:t>KENAR TABAKA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4" o:spid="_x0000_s1026" type="#_x0000_t202" style="position:absolute;left:0;text-align:left;margin-left:241.2pt;margin-top:4pt;width:115.2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YhAIAABc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" o:allowincell="f" stroked="f">
                <v:textbox>
                  <w:txbxContent>
                    <w:p w:rsidR="00000000" w:rsidRDefault="00FF5036">
                      <w:pPr>
                        <w:rPr>
                          <w:lang w:val="tr-TR"/>
                        </w:rPr>
                      </w:pPr>
                      <w:r>
                        <w:rPr>
                          <w:lang w:val="tr-TR"/>
                        </w:rPr>
                        <w:t>KENAR TABAKA</w:t>
                      </w:r>
                    </w:p>
                  </w:txbxContent>
                </v:textbox>
              </v:shape>
            </w:pict>
          </mc:Fallback>
        </mc:AlternateContent>
      </w:r>
    </w:p>
    <w:p w:rsidR="00FA6165" w:rsidRPr="0024548B" w:rsidRDefault="00FA6165">
      <w:pPr>
        <w:jc w:val="both"/>
        <w:rPr>
          <w:lang w:val="tr-TR"/>
        </w:rPr>
      </w:pPr>
    </w:p>
    <w:p w:rsidR="00FA6165" w:rsidRPr="0024548B" w:rsidRDefault="00FA6165">
      <w:pPr>
        <w:jc w:val="both"/>
        <w:rPr>
          <w:lang w:val="tr-TR"/>
        </w:rPr>
      </w:pPr>
    </w:p>
    <w:p w:rsidR="00FA6165" w:rsidRPr="0024548B" w:rsidRDefault="006139D6">
      <w:pPr>
        <w:jc w:val="both"/>
        <w:rPr>
          <w:lang w:val="tr-TR"/>
        </w:rPr>
      </w:pPr>
      <w:r w:rsidRPr="0024548B">
        <w:rPr>
          <w:noProof/>
          <w:lang w:val="tr-TR" w:eastAsia="tr-TR"/>
        </w:rPr>
        <mc:AlternateContent>
          <mc:Choice Requires="wps">
            <w:drawing>
              <wp:anchor distT="0" distB="0" distL="114300" distR="114300" simplePos="0" relativeHeight="251658240" behindDoc="0" locked="0" layoutInCell="0" allowOverlap="1">
                <wp:simplePos x="0" y="0"/>
                <wp:positionH relativeFrom="column">
                  <wp:posOffset>3154680</wp:posOffset>
                </wp:positionH>
                <wp:positionV relativeFrom="paragraph">
                  <wp:posOffset>176530</wp:posOffset>
                </wp:positionV>
                <wp:extent cx="54864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435FF8"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3.9pt" to="291.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aJ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" o:allowincell="f">
                <v:stroke endarrow="block"/>
              </v:line>
            </w:pict>
          </mc:Fallback>
        </mc:AlternateContent>
      </w:r>
    </w:p>
    <w:p w:rsidR="00FA6165" w:rsidRPr="0024548B" w:rsidRDefault="006139D6">
      <w:pPr>
        <w:jc w:val="both"/>
        <w:rPr>
          <w:lang w:val="tr-TR"/>
        </w:rPr>
      </w:pPr>
      <w:r w:rsidRPr="0024548B">
        <w:rPr>
          <w:noProof/>
          <w:lang w:val="tr-TR" w:eastAsia="tr-TR"/>
        </w:rPr>
        <mc:AlternateContent>
          <mc:Choice Requires="wps">
            <w:drawing>
              <wp:anchor distT="0" distB="0" distL="114300" distR="114300" simplePos="0" relativeHeight="251659264" behindDoc="0" locked="0" layoutInCell="0" allowOverlap="1">
                <wp:simplePos x="0" y="0"/>
                <wp:positionH relativeFrom="column">
                  <wp:posOffset>3154680</wp:posOffset>
                </wp:positionH>
                <wp:positionV relativeFrom="paragraph">
                  <wp:posOffset>187960</wp:posOffset>
                </wp:positionV>
                <wp:extent cx="54864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C76E6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4.8pt" to="291.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H3KA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" o:allowincell="f">
                <v:stroke endarrow="block"/>
              </v:line>
            </w:pict>
          </mc:Fallback>
        </mc:AlternateContent>
      </w:r>
    </w:p>
    <w:p w:rsidR="00FA6165" w:rsidRPr="0024548B" w:rsidRDefault="006139D6">
      <w:pPr>
        <w:jc w:val="both"/>
        <w:rPr>
          <w:lang w:val="tr-TR"/>
        </w:rPr>
      </w:pPr>
      <w:r w:rsidRPr="0024548B">
        <w:rPr>
          <w:noProof/>
          <w:lang w:val="tr-TR" w:eastAsia="tr-TR"/>
        </w:rPr>
        <mc:AlternateContent>
          <mc:Choice Requires="wps">
            <w:drawing>
              <wp:anchor distT="0" distB="0" distL="114300" distR="114300" simplePos="0" relativeHeight="251666432" behindDoc="0" locked="0" layoutInCell="0" allowOverlap="1">
                <wp:simplePos x="0" y="0"/>
                <wp:positionH relativeFrom="column">
                  <wp:posOffset>3794760</wp:posOffset>
                </wp:positionH>
                <wp:positionV relativeFrom="paragraph">
                  <wp:posOffset>108585</wp:posOffset>
                </wp:positionV>
                <wp:extent cx="1371600" cy="27432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65" w:rsidRDefault="00FF5036">
                            <w:pPr>
                              <w:rPr>
                                <w:lang w:val="tr-TR"/>
                              </w:rPr>
                            </w:pPr>
                            <w:r>
                              <w:rPr>
                                <w:lang w:val="tr-TR"/>
                              </w:rPr>
                              <w:t>HIZ PROFİLLERİ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5" o:spid="_x0000_s1027" type="#_x0000_t202" style="position:absolute;left:0;text-align:left;margin-left:298.8pt;margin-top:8.55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Pr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" o:allowincell="f" stroked="f">
                <v:textbox>
                  <w:txbxContent>
                    <w:p w:rsidR="00000000" w:rsidRDefault="00FF5036">
                      <w:pPr>
                        <w:rPr>
                          <w:lang w:val="tr-TR"/>
                        </w:rPr>
                      </w:pPr>
                      <w:r>
                        <w:rPr>
                          <w:lang w:val="tr-TR"/>
                        </w:rPr>
                        <w:t>HIZ PROFİLLERİ</w:t>
                      </w:r>
                    </w:p>
                  </w:txbxContent>
                </v:textbox>
              </v:shape>
            </w:pict>
          </mc:Fallback>
        </mc:AlternateContent>
      </w:r>
      <w:r w:rsidRPr="0024548B">
        <w:rPr>
          <w:noProof/>
          <w:lang w:val="tr-TR" w:eastAsia="tr-TR"/>
        </w:rPr>
        <mc:AlternateContent>
          <mc:Choice Requires="wps">
            <w:drawing>
              <wp:anchor distT="0" distB="0" distL="114300" distR="114300" simplePos="0" relativeHeight="251660288" behindDoc="0" locked="0" layoutInCell="0" allowOverlap="1">
                <wp:simplePos x="0" y="0"/>
                <wp:positionH relativeFrom="column">
                  <wp:posOffset>3154680</wp:posOffset>
                </wp:positionH>
                <wp:positionV relativeFrom="paragraph">
                  <wp:posOffset>200025</wp:posOffset>
                </wp:positionV>
                <wp:extent cx="54864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FDB6DB"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5.75pt" to="291.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5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KkiYIW&#10;PQrNUbGIpRmsr8Ci0VsXk6Mn/WQfDf3mkTZNT/SeJ4rPZwt+RfTIXrnEi7cQYDd8MgxsyCGYVKdT&#10;51SEhAqgU2rH+d4OfgqIwsdpOZ+V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" o:allowincell="f">
                <v:stroke endarrow="block"/>
              </v:line>
            </w:pict>
          </mc:Fallback>
        </mc:AlternateContent>
      </w:r>
    </w:p>
    <w:p w:rsidR="00FA6165" w:rsidRPr="0024548B" w:rsidRDefault="006139D6">
      <w:pPr>
        <w:jc w:val="both"/>
        <w:rPr>
          <w:lang w:val="tr-TR"/>
        </w:rPr>
      </w:pPr>
      <w:r w:rsidRPr="0024548B">
        <w:rPr>
          <w:noProof/>
          <w:lang w:val="tr-TR" w:eastAsia="tr-TR"/>
        </w:rPr>
        <mc:AlternateContent>
          <mc:Choice Requires="wps">
            <w:drawing>
              <wp:anchor distT="0" distB="0" distL="114300" distR="114300" simplePos="0" relativeHeight="251661312" behindDoc="0" locked="0" layoutInCell="0" allowOverlap="1">
                <wp:simplePos x="0" y="0"/>
                <wp:positionH relativeFrom="column">
                  <wp:posOffset>3154680</wp:posOffset>
                </wp:positionH>
                <wp:positionV relativeFrom="paragraph">
                  <wp:posOffset>211455</wp:posOffset>
                </wp:positionV>
                <wp:extent cx="54864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922F13"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6.65pt" to="291.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" o:allowincell="f">
                <v:stroke endarrow="block"/>
              </v:line>
            </w:pict>
          </mc:Fallback>
        </mc:AlternateContent>
      </w:r>
    </w:p>
    <w:p w:rsidR="00FA6165" w:rsidRPr="0024548B" w:rsidRDefault="006139D6">
      <w:pPr>
        <w:jc w:val="both"/>
        <w:rPr>
          <w:lang w:val="tr-TR"/>
        </w:rPr>
      </w:pPr>
      <w:r w:rsidRPr="0024548B">
        <w:rPr>
          <w:noProof/>
          <w:lang w:val="tr-TR" w:eastAsia="tr-TR"/>
        </w:rPr>
        <mc:AlternateContent>
          <mc:Choice Requires="wps">
            <w:drawing>
              <wp:anchor distT="0" distB="0" distL="114300" distR="114300" simplePos="0" relativeHeight="251664384" behindDoc="0" locked="0" layoutInCell="0" allowOverlap="1">
                <wp:simplePos x="0" y="0"/>
                <wp:positionH relativeFrom="column">
                  <wp:posOffset>1691640</wp:posOffset>
                </wp:positionH>
                <wp:positionV relativeFrom="paragraph">
                  <wp:posOffset>40005</wp:posOffset>
                </wp:positionV>
                <wp:extent cx="731520" cy="27432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65" w:rsidRDefault="00FF5036">
                            <w:pPr>
                              <w:rPr>
                                <w:lang w:val="tr-TR"/>
                              </w:rPr>
                            </w:pPr>
                            <w:r>
                              <w:rPr>
                                <w:lang w:val="tr-TR"/>
                              </w:rPr>
                              <w:t>PROFİL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3" o:spid="_x0000_s1028" type="#_x0000_t202" style="position:absolute;left:0;text-align:left;margin-left:133.2pt;margin-top:3.15pt;width:57.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wggwIAABY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" o:allowincell="f" stroked="f">
                <v:textbox>
                  <w:txbxContent>
                    <w:p w:rsidR="00000000" w:rsidRDefault="00FF5036">
                      <w:pPr>
                        <w:rPr>
                          <w:lang w:val="tr-TR"/>
                        </w:rPr>
                      </w:pPr>
                      <w:r>
                        <w:rPr>
                          <w:lang w:val="tr-TR"/>
                        </w:rPr>
                        <w:t>PROFİL</w:t>
                      </w:r>
                    </w:p>
                  </w:txbxContent>
                </v:textbox>
              </v:shape>
            </w:pict>
          </mc:Fallback>
        </mc:AlternateContent>
      </w:r>
      <w:r w:rsidRPr="0024548B">
        <w:rPr>
          <w:noProof/>
          <w:lang w:val="tr-TR" w:eastAsia="tr-TR"/>
        </w:rPr>
        <mc:AlternateContent>
          <mc:Choice Requires="wps">
            <w:drawing>
              <wp:anchor distT="0" distB="0" distL="114300" distR="114300" simplePos="0" relativeHeight="251662336" behindDoc="0" locked="0" layoutInCell="0" allowOverlap="1">
                <wp:simplePos x="0" y="0"/>
                <wp:positionH relativeFrom="column">
                  <wp:posOffset>3154680</wp:posOffset>
                </wp:positionH>
                <wp:positionV relativeFrom="paragraph">
                  <wp:posOffset>222885</wp:posOffset>
                </wp:positionV>
                <wp:extent cx="4572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C1527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7.55pt" to="284.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ch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" o:allowincell="f">
                <v:stroke endarrow="block"/>
              </v:line>
            </w:pict>
          </mc:Fallback>
        </mc:AlternateContent>
      </w:r>
    </w:p>
    <w:p w:rsidR="00FA6165" w:rsidRPr="0024548B" w:rsidRDefault="006139D6">
      <w:pPr>
        <w:jc w:val="both"/>
        <w:rPr>
          <w:lang w:val="tr-TR"/>
        </w:rPr>
      </w:pPr>
      <w:r w:rsidRPr="0024548B">
        <w:rPr>
          <w:noProof/>
          <w:lang w:val="tr-TR" w:eastAsia="tr-TR"/>
        </w:rPr>
        <mc:AlternateContent>
          <mc:Choice Requires="wps">
            <w:drawing>
              <wp:anchor distT="0" distB="0" distL="114300" distR="114300" simplePos="0" relativeHeight="251663360" behindDoc="0" locked="0" layoutInCell="0" allowOverlap="1">
                <wp:simplePos x="0" y="0"/>
                <wp:positionH relativeFrom="column">
                  <wp:posOffset>3154680</wp:posOffset>
                </wp:positionH>
                <wp:positionV relativeFrom="paragraph">
                  <wp:posOffset>142875</wp:posOffset>
                </wp:positionV>
                <wp:extent cx="4572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13F38A"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1.25pt" to="28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lVJw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" o:allowincell="f">
                <v:stroke endarrow="block"/>
              </v:line>
            </w:pict>
          </mc:Fallback>
        </mc:AlternateContent>
      </w:r>
    </w:p>
    <w:p w:rsidR="00FA6165" w:rsidRPr="0024548B" w:rsidRDefault="00FA6165">
      <w:pPr>
        <w:jc w:val="both"/>
        <w:rPr>
          <w:lang w:val="tr-TR"/>
        </w:rPr>
      </w:pPr>
    </w:p>
    <w:p w:rsidR="00FA6165" w:rsidRPr="0024548B" w:rsidRDefault="00FA6165">
      <w:pPr>
        <w:jc w:val="both"/>
        <w:rPr>
          <w:lang w:val="tr-TR"/>
        </w:rPr>
      </w:pPr>
    </w:p>
    <w:p w:rsidR="00FA6165" w:rsidRPr="0024548B" w:rsidRDefault="00FF5036">
      <w:pPr>
        <w:jc w:val="both"/>
        <w:rPr>
          <w:lang w:val="tr-TR"/>
        </w:rPr>
      </w:pPr>
      <w:r w:rsidRPr="0024548B">
        <w:rPr>
          <w:lang w:val="tr-TR"/>
        </w:rPr>
        <w:t>Şekil 1.6.4. Profil + kenar tabaka kalınlığı ve profilin %80 yerindeki hız profili değişimi.</w:t>
      </w:r>
    </w:p>
    <w:p w:rsidR="00FF5036" w:rsidRPr="0024548B" w:rsidRDefault="00FF5036">
      <w:pPr>
        <w:jc w:val="both"/>
        <w:rPr>
          <w:lang w:val="tr-TR"/>
        </w:rPr>
      </w:pPr>
    </w:p>
    <w:sectPr w:rsidR="00FF5036" w:rsidRPr="0024548B">
      <w:footerReference w:type="default" r:id="rId1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23" w:rsidRDefault="00BA2823">
      <w:pPr>
        <w:spacing w:line="240" w:lineRule="auto"/>
      </w:pPr>
      <w:r>
        <w:separator/>
      </w:r>
    </w:p>
  </w:endnote>
  <w:endnote w:type="continuationSeparator" w:id="0">
    <w:p w:rsidR="00BA2823" w:rsidRDefault="00BA2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65" w:rsidRDefault="00FF5036">
    <w:pPr>
      <w:pStyle w:val="Footer"/>
      <w:jc w:val="center"/>
    </w:pPr>
    <w:r>
      <w:rPr>
        <w:rStyle w:val="PageNumber"/>
      </w:rPr>
      <w:fldChar w:fldCharType="begin"/>
    </w:r>
    <w:r>
      <w:rPr>
        <w:rStyle w:val="PageNumber"/>
      </w:rPr>
      <w:instrText xml:space="preserve"> PAGE </w:instrText>
    </w:r>
    <w:r>
      <w:rPr>
        <w:rStyle w:val="PageNumber"/>
      </w:rPr>
      <w:fldChar w:fldCharType="separate"/>
    </w:r>
    <w:r w:rsidR="006B0A1F">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23" w:rsidRDefault="00BA2823">
      <w:pPr>
        <w:spacing w:line="240" w:lineRule="auto"/>
      </w:pPr>
      <w:r>
        <w:separator/>
      </w:r>
    </w:p>
  </w:footnote>
  <w:footnote w:type="continuationSeparator" w:id="0">
    <w:p w:rsidR="00BA2823" w:rsidRDefault="00BA28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1B41"/>
    <w:multiLevelType w:val="multilevel"/>
    <w:tmpl w:val="9CFE415E"/>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5BC62A0"/>
    <w:multiLevelType w:val="multilevel"/>
    <w:tmpl w:val="B5C4D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A597238"/>
    <w:multiLevelType w:val="singleLevel"/>
    <w:tmpl w:val="270EA320"/>
    <w:lvl w:ilvl="0">
      <w:start w:val="1"/>
      <w:numFmt w:val="decimal"/>
      <w:lvlText w:val="%1."/>
      <w:legacy w:legacy="1" w:legacySpace="0" w:legacyIndent="283"/>
      <w:lvlJc w:val="left"/>
      <w:pPr>
        <w:ind w:left="283" w:hanging="283"/>
      </w:pPr>
    </w:lvl>
  </w:abstractNum>
  <w:abstractNum w:abstractNumId="4" w15:restartNumberingAfterBreak="0">
    <w:nsid w:val="7F4D0C3E"/>
    <w:multiLevelType w:val="multilevel"/>
    <w:tmpl w:val="B36EF232"/>
    <w:lvl w:ilvl="0">
      <w:start w:val="100"/>
      <w:numFmt w:val="decimal"/>
      <w:lvlText w:val="%1.0"/>
      <w:lvlJc w:val="left"/>
      <w:pPr>
        <w:tabs>
          <w:tab w:val="num" w:pos="864"/>
        </w:tabs>
        <w:ind w:left="864" w:hanging="768"/>
      </w:pPr>
      <w:rPr>
        <w:rFonts w:hint="default"/>
      </w:rPr>
    </w:lvl>
    <w:lvl w:ilvl="1">
      <w:start w:val="1"/>
      <w:numFmt w:val="decimalZero"/>
      <w:lvlText w:val="%1.%2"/>
      <w:lvlJc w:val="left"/>
      <w:pPr>
        <w:tabs>
          <w:tab w:val="num" w:pos="1584"/>
        </w:tabs>
        <w:ind w:left="1584" w:hanging="768"/>
      </w:pPr>
      <w:rPr>
        <w:rFonts w:hint="default"/>
      </w:rPr>
    </w:lvl>
    <w:lvl w:ilvl="2">
      <w:start w:val="1"/>
      <w:numFmt w:val="decimal"/>
      <w:lvlText w:val="%1.%2.%3"/>
      <w:lvlJc w:val="left"/>
      <w:pPr>
        <w:tabs>
          <w:tab w:val="num" w:pos="2304"/>
        </w:tabs>
        <w:ind w:left="2304" w:hanging="768"/>
      </w:pPr>
      <w:rPr>
        <w:rFonts w:hint="default"/>
      </w:rPr>
    </w:lvl>
    <w:lvl w:ilvl="3">
      <w:start w:val="1"/>
      <w:numFmt w:val="decimal"/>
      <w:lvlText w:val="%1.%2.%3.%4"/>
      <w:lvlJc w:val="left"/>
      <w:pPr>
        <w:tabs>
          <w:tab w:val="num" w:pos="3024"/>
        </w:tabs>
        <w:ind w:left="3024" w:hanging="768"/>
      </w:pPr>
      <w:rPr>
        <w:rFonts w:hint="default"/>
      </w:rPr>
    </w:lvl>
    <w:lvl w:ilvl="4">
      <w:start w:val="1"/>
      <w:numFmt w:val="decimal"/>
      <w:lvlText w:val="%1.%2.%3.%4.%5"/>
      <w:lvlJc w:val="left"/>
      <w:pPr>
        <w:tabs>
          <w:tab w:val="num" w:pos="4056"/>
        </w:tabs>
        <w:ind w:left="4056" w:hanging="1080"/>
      </w:pPr>
      <w:rPr>
        <w:rFonts w:hint="default"/>
      </w:rPr>
    </w:lvl>
    <w:lvl w:ilvl="5">
      <w:start w:val="1"/>
      <w:numFmt w:val="decimal"/>
      <w:lvlText w:val="%1.%2.%3.%4.%5.%6"/>
      <w:lvlJc w:val="left"/>
      <w:pPr>
        <w:tabs>
          <w:tab w:val="num" w:pos="4776"/>
        </w:tabs>
        <w:ind w:left="4776" w:hanging="1080"/>
      </w:pPr>
      <w:rPr>
        <w:rFonts w:hint="default"/>
      </w:rPr>
    </w:lvl>
    <w:lvl w:ilvl="6">
      <w:start w:val="1"/>
      <w:numFmt w:val="decimal"/>
      <w:lvlText w:val="%1.%2.%3.%4.%5.%6.%7"/>
      <w:lvlJc w:val="left"/>
      <w:pPr>
        <w:tabs>
          <w:tab w:val="num" w:pos="5856"/>
        </w:tabs>
        <w:ind w:left="5856" w:hanging="1440"/>
      </w:pPr>
      <w:rPr>
        <w:rFonts w:hint="default"/>
      </w:rPr>
    </w:lvl>
    <w:lvl w:ilvl="7">
      <w:start w:val="1"/>
      <w:numFmt w:val="decimal"/>
      <w:lvlText w:val="%1.%2.%3.%4.%5.%6.%7.%8"/>
      <w:lvlJc w:val="left"/>
      <w:pPr>
        <w:tabs>
          <w:tab w:val="num" w:pos="6576"/>
        </w:tabs>
        <w:ind w:left="6576" w:hanging="1440"/>
      </w:pPr>
      <w:rPr>
        <w:rFonts w:hint="default"/>
      </w:rPr>
    </w:lvl>
    <w:lvl w:ilvl="8">
      <w:start w:val="1"/>
      <w:numFmt w:val="decimal"/>
      <w:lvlText w:val="%1.%2.%3.%4.%5.%6.%7.%8.%9"/>
      <w:lvlJc w:val="left"/>
      <w:pPr>
        <w:tabs>
          <w:tab w:val="num" w:pos="7656"/>
        </w:tabs>
        <w:ind w:left="7656" w:hanging="180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D6"/>
    <w:rsid w:val="000326CC"/>
    <w:rsid w:val="0024548B"/>
    <w:rsid w:val="006139D6"/>
    <w:rsid w:val="006B0A1F"/>
    <w:rsid w:val="007A17D5"/>
    <w:rsid w:val="00BA2823"/>
    <w:rsid w:val="00FA6165"/>
    <w:rsid w:val="00FF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A4BB70F"/>
  <w15:chartTrackingRefBased/>
  <w15:docId w15:val="{F7926FEB-7C6E-4EB2-BB35-D62F88F0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sz w:val="24"/>
    </w:rPr>
  </w:style>
  <w:style w:type="paragraph" w:styleId="Heading1">
    <w:name w:val="heading 1"/>
    <w:basedOn w:val="Normal"/>
    <w:next w:val="Normal"/>
    <w:qFormat/>
    <w:pPr>
      <w:keepNext/>
      <w:jc w:val="both"/>
      <w:outlineLvl w:val="0"/>
    </w:pPr>
    <w:rPr>
      <w:b/>
      <w:lang w:val="tr-TR"/>
    </w:rPr>
  </w:style>
  <w:style w:type="paragraph" w:styleId="Heading2">
    <w:name w:val="heading 2"/>
    <w:basedOn w:val="Normal"/>
    <w:next w:val="Normal"/>
    <w:qFormat/>
    <w:pPr>
      <w:keepNext/>
      <w:jc w:val="both"/>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lang w:val="tr-TR"/>
    </w:rPr>
  </w:style>
  <w:style w:type="paragraph" w:styleId="PlainText">
    <w:name w:val="Plain Text"/>
    <w:basedOn w:val="Normal"/>
    <w:semiHidden/>
    <w:pPr>
      <w:spacing w:line="240" w:lineRule="auto"/>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3.wmf"/><Relationship Id="rId112"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52.emf"/><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6.wmf"/><Relationship Id="rId22" Type="http://schemas.openxmlformats.org/officeDocument/2006/relationships/image" Target="media/image9.png"/><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theme" Target="theme/theme1.xml"/><Relationship Id="rId80" Type="http://schemas.openxmlformats.org/officeDocument/2006/relationships/oleObject" Target="embeddings/oleObject35.bin"/><Relationship Id="rId85" Type="http://schemas.openxmlformats.org/officeDocument/2006/relationships/image" Target="media/image41.wmf"/><Relationship Id="rId12" Type="http://schemas.openxmlformats.org/officeDocument/2006/relationships/image" Target="media/image3.emf"/><Relationship Id="rId17" Type="http://schemas.openxmlformats.org/officeDocument/2006/relationships/oleObject" Target="embeddings/oleObject4.bin"/><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image" Target="media/image53.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48.bin"/><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49.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image" Target="media/image54.emf"/><Relationship Id="rId61" Type="http://schemas.openxmlformats.org/officeDocument/2006/relationships/image" Target="media/image29.wmf"/><Relationship Id="rId82" Type="http://schemas.openxmlformats.org/officeDocument/2006/relationships/oleObject" Target="embeddings/oleObject36.bin"/><Relationship Id="rId19" Type="http://schemas.openxmlformats.org/officeDocument/2006/relationships/oleObject" Target="embeddings/oleObject5.bin"/><Relationship Id="rId14" Type="http://schemas.openxmlformats.org/officeDocument/2006/relationships/image" Target="media/image4.png"/><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image" Target="media/image51.e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4.bin"/><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0.wmf"/><Relationship Id="rId88" Type="http://schemas.openxmlformats.org/officeDocument/2006/relationships/oleObject" Target="embeddings/oleObject39.bin"/><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5D8B-3392-4935-A800-EF940B4D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ITU</Company>
  <LinksUpToDate>false</LinksUpToDate>
  <CharactersWithSpaces>12244</CharactersWithSpaces>
  <SharedDoc>false</SharedDoc>
  <HLinks>
    <vt:vector size="18" baseType="variant">
      <vt:variant>
        <vt:i4>8192048</vt:i4>
      </vt:variant>
      <vt:variant>
        <vt:i4>-1</vt:i4>
      </vt:variant>
      <vt:variant>
        <vt:i4>1027</vt:i4>
      </vt:variant>
      <vt:variant>
        <vt:i4>1</vt:i4>
      </vt:variant>
      <vt:variant>
        <vt:lpwstr>Sekil23.wmf</vt:lpwstr>
      </vt:variant>
      <vt:variant>
        <vt:lpwstr/>
      </vt:variant>
      <vt:variant>
        <vt:i4>7405616</vt:i4>
      </vt:variant>
      <vt:variant>
        <vt:i4>-1</vt:i4>
      </vt:variant>
      <vt:variant>
        <vt:i4>1029</vt:i4>
      </vt:variant>
      <vt:variant>
        <vt:i4>1</vt:i4>
      </vt:variant>
      <vt:variant>
        <vt:lpwstr>ltprof.wmf</vt:lpwstr>
      </vt:variant>
      <vt:variant>
        <vt:lpwstr/>
      </vt:variant>
      <vt:variant>
        <vt:i4>7340145</vt:i4>
      </vt:variant>
      <vt:variant>
        <vt:i4>-1</vt:i4>
      </vt:variant>
      <vt:variant>
        <vt:i4>1030</vt:i4>
      </vt:variant>
      <vt:variant>
        <vt:i4>1</vt:i4>
      </vt:variant>
      <vt:variant>
        <vt:lpwstr>2a.wmf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FERHAN</dc:creator>
  <cp:keywords/>
  <cp:lastModifiedBy>Windows User</cp:lastModifiedBy>
  <cp:revision>5</cp:revision>
  <cp:lastPrinted>1999-02-09T14:02:00Z</cp:lastPrinted>
  <dcterms:created xsi:type="dcterms:W3CDTF">2019-10-22T18:22:00Z</dcterms:created>
  <dcterms:modified xsi:type="dcterms:W3CDTF">2020-11-12T14:24:00Z</dcterms:modified>
</cp:coreProperties>
</file>